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794A" w14:textId="77777777" w:rsidR="00CC789C" w:rsidRPr="00BC62EB" w:rsidRDefault="00CC789C" w:rsidP="005673E3">
      <w:pPr>
        <w:widowControl w:val="0"/>
        <w:rPr>
          <w:rFonts w:ascii="Arial" w:hAnsi="Arial" w:cs="Arial"/>
          <w:sz w:val="20"/>
          <w:szCs w:val="20"/>
        </w:rPr>
      </w:pPr>
      <w:bookmarkStart w:id="0" w:name="_GoBack"/>
      <w:bookmarkEnd w:id="0"/>
    </w:p>
    <w:tbl>
      <w:tblPr>
        <w:tblStyle w:val="a3"/>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567"/>
        <w:gridCol w:w="4111"/>
      </w:tblGrid>
      <w:tr w:rsidR="00CC789C" w:rsidRPr="00BC62EB" w14:paraId="3F29BEE2" w14:textId="77777777" w:rsidTr="00B455C9">
        <w:trPr>
          <w:cnfStyle w:val="100000000000" w:firstRow="1" w:lastRow="0" w:firstColumn="0" w:lastColumn="0" w:oddVBand="0" w:evenVBand="0" w:oddHBand="0" w:evenHBand="0" w:firstRowFirstColumn="0" w:firstRowLastColumn="0" w:lastRowFirstColumn="0" w:lastRowLastColumn="0"/>
        </w:trPr>
        <w:tc>
          <w:tcPr>
            <w:tcW w:w="4683" w:type="dxa"/>
          </w:tcPr>
          <w:p w14:paraId="60D30916" w14:textId="77777777" w:rsidR="00CC789C" w:rsidRPr="00BC62EB" w:rsidRDefault="00CC789C" w:rsidP="005C7B9C">
            <w:pPr>
              <w:widowControl w:val="0"/>
              <w:spacing w:after="0"/>
              <w:jc w:val="left"/>
              <w:rPr>
                <w:rFonts w:ascii="Arial" w:hAnsi="Arial" w:cs="Arial"/>
                <w:b/>
                <w:sz w:val="20"/>
                <w:szCs w:val="20"/>
                <w:lang w:val="en-US"/>
              </w:rPr>
            </w:pPr>
            <w:r w:rsidRPr="00BC62EB">
              <w:rPr>
                <w:rFonts w:ascii="Arial" w:hAnsi="Arial" w:cs="Arial"/>
                <w:b/>
                <w:sz w:val="20"/>
                <w:szCs w:val="20"/>
                <w:lang w:val="en-US"/>
              </w:rPr>
              <w:t>Freedom Finance Global PLC</w:t>
            </w:r>
          </w:p>
          <w:p w14:paraId="1B107EEA" w14:textId="77777777" w:rsidR="00CC789C" w:rsidRPr="00BC62EB" w:rsidRDefault="00CC789C" w:rsidP="005C7B9C">
            <w:pPr>
              <w:widowControl w:val="0"/>
              <w:spacing w:after="0"/>
              <w:jc w:val="left"/>
              <w:rPr>
                <w:rFonts w:ascii="Arial" w:hAnsi="Arial" w:cs="Arial"/>
                <w:sz w:val="20"/>
                <w:szCs w:val="20"/>
                <w:lang w:val="en-US"/>
              </w:rPr>
            </w:pPr>
          </w:p>
          <w:p w14:paraId="62E19C64" w14:textId="77777777" w:rsidR="00CC789C" w:rsidRPr="00BC62EB" w:rsidRDefault="00CC789C" w:rsidP="005C7B9C">
            <w:pPr>
              <w:widowControl w:val="0"/>
              <w:spacing w:after="0"/>
              <w:jc w:val="left"/>
              <w:rPr>
                <w:rFonts w:ascii="Arial" w:hAnsi="Arial" w:cs="Arial"/>
                <w:sz w:val="20"/>
                <w:szCs w:val="20"/>
                <w:lang w:val="en-US"/>
              </w:rPr>
            </w:pPr>
          </w:p>
          <w:p w14:paraId="043989D0" w14:textId="77777777" w:rsidR="00CC789C" w:rsidRPr="00BC62EB" w:rsidRDefault="00CC789C" w:rsidP="005C7B9C">
            <w:pPr>
              <w:widowControl w:val="0"/>
              <w:spacing w:after="0"/>
              <w:jc w:val="left"/>
              <w:rPr>
                <w:rFonts w:ascii="Arial" w:hAnsi="Arial" w:cs="Arial"/>
                <w:sz w:val="20"/>
                <w:szCs w:val="20"/>
                <w:lang w:val="en-US"/>
              </w:rPr>
            </w:pPr>
            <w:r w:rsidRPr="00BC62EB">
              <w:rPr>
                <w:rFonts w:ascii="Arial" w:hAnsi="Arial" w:cs="Arial"/>
                <w:sz w:val="20"/>
                <w:szCs w:val="20"/>
                <w:lang w:val="en-US"/>
              </w:rPr>
              <w:t>License No. </w:t>
            </w:r>
            <w:r w:rsidRPr="000467CC">
              <w:rPr>
                <w:rFonts w:ascii="Arial" w:eastAsia="Calibri" w:hAnsi="Arial" w:cs="Arial"/>
                <w:bCs/>
                <w:sz w:val="20"/>
                <w:szCs w:val="20"/>
                <w:lang w:val="en-US"/>
              </w:rPr>
              <w:t>AFSA-A-LA-2020-0019</w:t>
            </w:r>
            <w:r w:rsidRPr="00BC62EB">
              <w:rPr>
                <w:rFonts w:ascii="Arial" w:eastAsia="Calibri" w:hAnsi="Arial" w:cs="Arial"/>
                <w:bCs/>
                <w:sz w:val="20"/>
                <w:szCs w:val="20"/>
                <w:lang w:val="en-US"/>
              </w:rPr>
              <w:t xml:space="preserve"> </w:t>
            </w:r>
            <w:r w:rsidRPr="00BC62EB">
              <w:rPr>
                <w:rFonts w:ascii="Arial" w:hAnsi="Arial" w:cs="Arial"/>
                <w:sz w:val="20"/>
                <w:szCs w:val="20"/>
                <w:lang w:val="en-US"/>
              </w:rPr>
              <w:t xml:space="preserve">for carrying out regulated activities </w:t>
            </w:r>
            <w:r w:rsidRPr="00BC62EB">
              <w:rPr>
                <w:rFonts w:ascii="Arial" w:eastAsia="Calibri" w:hAnsi="Arial" w:cs="Arial"/>
                <w:bCs/>
                <w:sz w:val="20"/>
                <w:szCs w:val="20"/>
                <w:lang w:val="en-US"/>
              </w:rPr>
              <w:t>issued on 20 May 2020</w:t>
            </w:r>
          </w:p>
        </w:tc>
        <w:tc>
          <w:tcPr>
            <w:tcW w:w="567" w:type="dxa"/>
          </w:tcPr>
          <w:p w14:paraId="2E68B01A" w14:textId="77777777" w:rsidR="00CC789C" w:rsidRPr="00BC62EB" w:rsidRDefault="00CC789C" w:rsidP="005C7B9C">
            <w:pPr>
              <w:widowControl w:val="0"/>
              <w:tabs>
                <w:tab w:val="left" w:pos="142"/>
              </w:tabs>
              <w:spacing w:after="0"/>
              <w:jc w:val="left"/>
              <w:rPr>
                <w:rFonts w:ascii="Arial" w:eastAsia="Calibri" w:hAnsi="Arial" w:cs="Arial"/>
                <w:bCs/>
                <w:sz w:val="20"/>
                <w:szCs w:val="20"/>
                <w:lang w:val="en-US"/>
              </w:rPr>
            </w:pPr>
          </w:p>
        </w:tc>
        <w:tc>
          <w:tcPr>
            <w:tcW w:w="4111" w:type="dxa"/>
          </w:tcPr>
          <w:p w14:paraId="0138B07D" w14:textId="77777777" w:rsidR="00CC789C" w:rsidRPr="00BC62EB" w:rsidRDefault="00CC789C" w:rsidP="005C7B9C">
            <w:pPr>
              <w:widowControl w:val="0"/>
              <w:tabs>
                <w:tab w:val="left" w:pos="142"/>
              </w:tabs>
              <w:spacing w:after="0"/>
              <w:jc w:val="left"/>
              <w:rPr>
                <w:rFonts w:ascii="Arial" w:eastAsia="Calibri" w:hAnsi="Arial" w:cs="Arial"/>
                <w:b/>
                <w:bCs/>
                <w:sz w:val="20"/>
                <w:szCs w:val="20"/>
                <w:lang w:val="en-US"/>
              </w:rPr>
            </w:pPr>
            <w:r w:rsidRPr="00BC62EB">
              <w:rPr>
                <w:rFonts w:ascii="Arial" w:eastAsia="Calibri" w:hAnsi="Arial" w:cs="Arial"/>
                <w:b/>
                <w:bCs/>
                <w:sz w:val="20"/>
                <w:szCs w:val="20"/>
              </w:rPr>
              <w:t>Публичная</w:t>
            </w:r>
            <w:r w:rsidRPr="000467CC">
              <w:rPr>
                <w:rFonts w:ascii="Arial" w:eastAsia="Calibri" w:hAnsi="Arial" w:cs="Arial"/>
                <w:b/>
                <w:bCs/>
                <w:sz w:val="20"/>
                <w:szCs w:val="20"/>
                <w:lang w:val="en-US"/>
              </w:rPr>
              <w:t xml:space="preserve"> </w:t>
            </w:r>
            <w:r w:rsidRPr="00BC62EB">
              <w:rPr>
                <w:rFonts w:ascii="Arial" w:eastAsia="Calibri" w:hAnsi="Arial" w:cs="Arial"/>
                <w:b/>
                <w:bCs/>
                <w:sz w:val="20"/>
                <w:szCs w:val="20"/>
              </w:rPr>
              <w:t>компания</w:t>
            </w:r>
            <w:r w:rsidRPr="00BC62EB">
              <w:rPr>
                <w:rFonts w:ascii="Arial" w:eastAsia="Calibri" w:hAnsi="Arial" w:cs="Arial"/>
                <w:b/>
                <w:bCs/>
                <w:sz w:val="20"/>
                <w:szCs w:val="20"/>
                <w:lang w:val="en-US"/>
              </w:rPr>
              <w:t xml:space="preserve"> </w:t>
            </w:r>
            <w:r w:rsidRPr="00BC62EB">
              <w:rPr>
                <w:rFonts w:ascii="Arial" w:eastAsia="Calibri" w:hAnsi="Arial" w:cs="Arial"/>
                <w:b/>
                <w:bCs/>
                <w:sz w:val="20"/>
                <w:szCs w:val="20"/>
                <w:lang w:val="en-US"/>
              </w:rPr>
              <w:br/>
              <w:t>"Freedom Finance Global PLC"</w:t>
            </w:r>
          </w:p>
          <w:p w14:paraId="76D7531E" w14:textId="77777777" w:rsidR="00CC789C" w:rsidRPr="00BC62EB" w:rsidRDefault="00CC789C" w:rsidP="005C7B9C">
            <w:pPr>
              <w:widowControl w:val="0"/>
              <w:tabs>
                <w:tab w:val="left" w:pos="142"/>
              </w:tabs>
              <w:spacing w:after="0"/>
              <w:jc w:val="left"/>
              <w:rPr>
                <w:rFonts w:ascii="Arial" w:eastAsia="Calibri" w:hAnsi="Arial" w:cs="Arial"/>
                <w:bCs/>
                <w:sz w:val="20"/>
                <w:szCs w:val="20"/>
                <w:lang w:val="en-US"/>
              </w:rPr>
            </w:pPr>
          </w:p>
          <w:p w14:paraId="3D9CB071" w14:textId="77777777" w:rsidR="00CC789C" w:rsidRPr="00BC62EB" w:rsidRDefault="00CC789C" w:rsidP="005C7B9C">
            <w:pPr>
              <w:widowControl w:val="0"/>
              <w:spacing w:after="0"/>
              <w:jc w:val="left"/>
              <w:rPr>
                <w:rFonts w:ascii="Arial" w:hAnsi="Arial" w:cs="Arial"/>
                <w:sz w:val="20"/>
                <w:szCs w:val="20"/>
              </w:rPr>
            </w:pPr>
            <w:r w:rsidRPr="00BC62EB">
              <w:rPr>
                <w:rFonts w:ascii="Arial" w:eastAsia="Calibri" w:hAnsi="Arial" w:cs="Arial"/>
                <w:bCs/>
                <w:sz w:val="20"/>
                <w:szCs w:val="20"/>
              </w:rPr>
              <w:t>Лицензия № AFSA-A-LA-2020-0019 от 20 мая 2020 г. на осуществление регулируемых видов деятельности</w:t>
            </w:r>
          </w:p>
        </w:tc>
      </w:tr>
      <w:tr w:rsidR="00CC789C" w:rsidRPr="00BC62EB" w14:paraId="7B8B4A5B" w14:textId="77777777" w:rsidTr="00B455C9">
        <w:trPr>
          <w:trHeight w:val="813"/>
        </w:trPr>
        <w:tc>
          <w:tcPr>
            <w:tcW w:w="4683" w:type="dxa"/>
          </w:tcPr>
          <w:p w14:paraId="3F8CCA27" w14:textId="77777777" w:rsidR="00CC789C" w:rsidRPr="00BC62EB" w:rsidRDefault="00CC789C" w:rsidP="005C7B9C">
            <w:pPr>
              <w:widowControl w:val="0"/>
              <w:spacing w:after="0"/>
              <w:jc w:val="left"/>
              <w:rPr>
                <w:rFonts w:ascii="Arial" w:hAnsi="Arial" w:cs="Arial"/>
                <w:sz w:val="20"/>
                <w:szCs w:val="20"/>
              </w:rPr>
            </w:pPr>
          </w:p>
        </w:tc>
        <w:tc>
          <w:tcPr>
            <w:tcW w:w="567" w:type="dxa"/>
          </w:tcPr>
          <w:p w14:paraId="17342325" w14:textId="77777777" w:rsidR="00CC789C" w:rsidRPr="00BC62EB" w:rsidRDefault="00CC789C" w:rsidP="005C7B9C">
            <w:pPr>
              <w:widowControl w:val="0"/>
              <w:spacing w:after="0"/>
              <w:jc w:val="left"/>
              <w:rPr>
                <w:rFonts w:ascii="Arial" w:hAnsi="Arial" w:cs="Arial"/>
                <w:sz w:val="20"/>
                <w:szCs w:val="20"/>
              </w:rPr>
            </w:pPr>
          </w:p>
        </w:tc>
        <w:tc>
          <w:tcPr>
            <w:tcW w:w="4111" w:type="dxa"/>
          </w:tcPr>
          <w:p w14:paraId="46350846" w14:textId="77777777" w:rsidR="00CC789C" w:rsidRPr="00BC62EB" w:rsidRDefault="00CC789C" w:rsidP="005C7B9C">
            <w:pPr>
              <w:widowControl w:val="0"/>
              <w:spacing w:after="0"/>
              <w:jc w:val="left"/>
              <w:rPr>
                <w:rFonts w:ascii="Arial" w:hAnsi="Arial" w:cs="Arial"/>
                <w:sz w:val="20"/>
                <w:szCs w:val="20"/>
              </w:rPr>
            </w:pPr>
          </w:p>
        </w:tc>
      </w:tr>
      <w:tr w:rsidR="00CC789C" w:rsidRPr="00E2679B" w14:paraId="111CCFF3" w14:textId="77777777" w:rsidTr="00B455C9">
        <w:tc>
          <w:tcPr>
            <w:tcW w:w="4683" w:type="dxa"/>
          </w:tcPr>
          <w:p w14:paraId="29B0789A" w14:textId="77777777" w:rsidR="00CC789C" w:rsidRPr="00BC62EB" w:rsidRDefault="00CC789C" w:rsidP="005C7B9C">
            <w:pPr>
              <w:widowControl w:val="0"/>
              <w:spacing w:after="0"/>
              <w:jc w:val="left"/>
              <w:rPr>
                <w:rFonts w:ascii="Arial" w:hAnsi="Arial" w:cs="Arial"/>
                <w:sz w:val="20"/>
                <w:szCs w:val="20"/>
                <w:lang w:val="en-US"/>
              </w:rPr>
            </w:pPr>
            <w:r w:rsidRPr="00BC62EB">
              <w:rPr>
                <w:rFonts w:ascii="Arial" w:hAnsi="Arial" w:cs="Arial"/>
                <w:sz w:val="20"/>
                <w:szCs w:val="20"/>
                <w:lang w:val="en-US"/>
              </w:rPr>
              <w:t xml:space="preserve">Approved by resolution </w:t>
            </w:r>
            <w:r w:rsidRPr="000467CC">
              <w:rPr>
                <w:rFonts w:ascii="Arial" w:hAnsi="Arial" w:cs="Arial"/>
                <w:sz w:val="20"/>
                <w:szCs w:val="20"/>
                <w:lang w:val="en-US"/>
              </w:rPr>
              <w:t>[</w:t>
            </w:r>
            <w:r w:rsidRPr="000467CC">
              <w:rPr>
                <w:rFonts w:ascii="Arial" w:hAnsi="Arial" w:cs="Arial"/>
                <w:sz w:val="20"/>
                <w:szCs w:val="20"/>
                <w:highlight w:val="yellow"/>
                <w:lang w:val="en-US"/>
              </w:rPr>
              <w:t>●</w:t>
            </w:r>
            <w:r w:rsidRPr="000467CC">
              <w:rPr>
                <w:rFonts w:ascii="Arial" w:hAnsi="Arial" w:cs="Arial"/>
                <w:sz w:val="20"/>
                <w:szCs w:val="20"/>
                <w:lang w:val="en-US"/>
              </w:rPr>
              <w:t>]</w:t>
            </w:r>
            <w:r w:rsidRPr="00BC62EB">
              <w:rPr>
                <w:rFonts w:ascii="Arial" w:hAnsi="Arial" w:cs="Arial"/>
                <w:sz w:val="20"/>
                <w:szCs w:val="20"/>
                <w:lang w:val="en-US"/>
              </w:rPr>
              <w:t xml:space="preserve"> of the Board of Directors of Freedom Finance Global PLC on </w:t>
            </w:r>
            <w:r w:rsidRPr="000467CC">
              <w:rPr>
                <w:rFonts w:ascii="Arial" w:hAnsi="Arial" w:cs="Arial"/>
                <w:sz w:val="20"/>
                <w:szCs w:val="20"/>
                <w:lang w:val="en-US"/>
              </w:rPr>
              <w:t>[</w:t>
            </w:r>
            <w:r w:rsidRPr="000467CC">
              <w:rPr>
                <w:rFonts w:ascii="Arial" w:hAnsi="Arial" w:cs="Arial"/>
                <w:sz w:val="20"/>
                <w:szCs w:val="20"/>
                <w:highlight w:val="yellow"/>
                <w:lang w:val="en-US"/>
              </w:rPr>
              <w:t>●</w:t>
            </w:r>
            <w:r w:rsidRPr="000467CC">
              <w:rPr>
                <w:rFonts w:ascii="Arial" w:hAnsi="Arial" w:cs="Arial"/>
                <w:sz w:val="20"/>
                <w:szCs w:val="20"/>
                <w:lang w:val="en-US"/>
              </w:rPr>
              <w:t>]</w:t>
            </w:r>
          </w:p>
        </w:tc>
        <w:tc>
          <w:tcPr>
            <w:tcW w:w="567" w:type="dxa"/>
          </w:tcPr>
          <w:p w14:paraId="720F6304" w14:textId="77777777" w:rsidR="00CC789C" w:rsidRPr="000467CC" w:rsidRDefault="00CC789C" w:rsidP="005C7B9C">
            <w:pPr>
              <w:widowControl w:val="0"/>
              <w:spacing w:after="0"/>
              <w:jc w:val="left"/>
              <w:rPr>
                <w:rStyle w:val="af0"/>
                <w:rFonts w:ascii="Arial" w:eastAsia="Batang" w:hAnsi="Arial" w:cs="Arial"/>
                <w:sz w:val="20"/>
                <w:szCs w:val="20"/>
                <w:lang w:val="en-US"/>
              </w:rPr>
            </w:pPr>
          </w:p>
        </w:tc>
        <w:tc>
          <w:tcPr>
            <w:tcW w:w="4111" w:type="dxa"/>
          </w:tcPr>
          <w:p w14:paraId="53567DB3" w14:textId="77777777" w:rsidR="00CC789C" w:rsidRPr="00FD229D" w:rsidRDefault="00CC789C" w:rsidP="005C7B9C">
            <w:pPr>
              <w:widowControl w:val="0"/>
              <w:spacing w:after="0"/>
              <w:jc w:val="left"/>
              <w:rPr>
                <w:rStyle w:val="af0"/>
                <w:rFonts w:ascii="Arial" w:eastAsia="Batang" w:hAnsi="Arial" w:cs="Arial"/>
                <w:b w:val="0"/>
                <w:sz w:val="20"/>
                <w:szCs w:val="20"/>
              </w:rPr>
            </w:pPr>
            <w:r w:rsidRPr="00FD229D">
              <w:rPr>
                <w:rStyle w:val="af0"/>
                <w:rFonts w:ascii="Arial" w:eastAsia="Batang" w:hAnsi="Arial" w:cs="Arial"/>
                <w:b w:val="0"/>
                <w:sz w:val="20"/>
                <w:szCs w:val="20"/>
              </w:rPr>
              <w:t xml:space="preserve">Утверждено </w:t>
            </w:r>
          </w:p>
          <w:p w14:paraId="38210F93" w14:textId="77777777" w:rsidR="00CC789C" w:rsidRPr="00FD229D" w:rsidRDefault="00CC789C" w:rsidP="005C7B9C">
            <w:pPr>
              <w:widowControl w:val="0"/>
              <w:spacing w:after="0"/>
              <w:jc w:val="left"/>
              <w:rPr>
                <w:rStyle w:val="af0"/>
                <w:rFonts w:ascii="Arial" w:eastAsia="Batang" w:hAnsi="Arial" w:cs="Arial"/>
                <w:b w:val="0"/>
                <w:sz w:val="20"/>
                <w:szCs w:val="20"/>
              </w:rPr>
            </w:pPr>
            <w:r w:rsidRPr="00FD229D">
              <w:rPr>
                <w:rStyle w:val="af0"/>
                <w:rFonts w:ascii="Arial" w:eastAsia="Batang" w:hAnsi="Arial" w:cs="Arial"/>
                <w:b w:val="0"/>
                <w:sz w:val="20"/>
                <w:szCs w:val="20"/>
              </w:rPr>
              <w:t xml:space="preserve">решением Совета директоров </w:t>
            </w:r>
          </w:p>
          <w:p w14:paraId="675F422E" w14:textId="77777777" w:rsidR="00CC789C" w:rsidRPr="00BC62EB" w:rsidRDefault="00CC789C" w:rsidP="005C7B9C">
            <w:pPr>
              <w:widowControl w:val="0"/>
              <w:spacing w:after="0"/>
              <w:jc w:val="left"/>
              <w:rPr>
                <w:rFonts w:ascii="Arial" w:eastAsia="Batang" w:hAnsi="Arial" w:cs="Arial"/>
                <w:sz w:val="20"/>
                <w:szCs w:val="20"/>
              </w:rPr>
            </w:pPr>
            <w:r w:rsidRPr="00BC62EB">
              <w:rPr>
                <w:rFonts w:ascii="Arial" w:eastAsia="Batang" w:hAnsi="Arial" w:cs="Arial"/>
                <w:sz w:val="20"/>
                <w:szCs w:val="20"/>
              </w:rPr>
              <w:t>Публичной компании</w:t>
            </w:r>
          </w:p>
          <w:p w14:paraId="4C7ADF5D" w14:textId="5716CA92" w:rsidR="00CC789C" w:rsidRPr="00BC62EB" w:rsidRDefault="00CC789C" w:rsidP="005C7B9C">
            <w:pPr>
              <w:widowControl w:val="0"/>
              <w:spacing w:after="0"/>
              <w:jc w:val="left"/>
              <w:rPr>
                <w:rStyle w:val="af0"/>
                <w:rFonts w:ascii="Arial" w:eastAsia="Batang" w:hAnsi="Arial" w:cs="Arial"/>
                <w:b w:val="0"/>
                <w:sz w:val="20"/>
                <w:szCs w:val="20"/>
                <w:lang w:val="en-US"/>
              </w:rPr>
            </w:pPr>
            <w:r w:rsidRPr="00BC62EB">
              <w:rPr>
                <w:rFonts w:ascii="Arial" w:eastAsia="Batang" w:hAnsi="Arial" w:cs="Arial"/>
                <w:sz w:val="20"/>
                <w:szCs w:val="20"/>
                <w:lang w:val="en-US"/>
              </w:rPr>
              <w:t>"</w:t>
            </w:r>
            <w:r w:rsidRPr="00BC62EB">
              <w:rPr>
                <w:rFonts w:ascii="Arial" w:hAnsi="Arial" w:cs="Arial"/>
                <w:bCs/>
                <w:sz w:val="20"/>
                <w:szCs w:val="20"/>
                <w:lang w:val="en-US"/>
              </w:rPr>
              <w:t>Freedom Finance Global PLC</w:t>
            </w:r>
            <w:r w:rsidRPr="00BC62EB">
              <w:rPr>
                <w:rFonts w:ascii="Arial" w:eastAsia="Batang" w:hAnsi="Arial" w:cs="Arial"/>
                <w:sz w:val="20"/>
                <w:szCs w:val="20"/>
                <w:lang w:val="en-US"/>
              </w:rPr>
              <w:t xml:space="preserve">" </w:t>
            </w:r>
            <w:r w:rsidRPr="00BC62EB">
              <w:rPr>
                <w:rStyle w:val="af0"/>
                <w:rFonts w:ascii="Arial" w:eastAsia="Batang" w:hAnsi="Arial" w:cs="Arial"/>
                <w:b w:val="0"/>
                <w:sz w:val="20"/>
                <w:szCs w:val="20"/>
                <w:highlight w:val="yellow"/>
                <w:lang w:val="en-US"/>
              </w:rPr>
              <w:t>№ </w:t>
            </w:r>
            <w:r w:rsidRPr="000467CC">
              <w:rPr>
                <w:rFonts w:ascii="Arial" w:hAnsi="Arial" w:cs="Arial"/>
                <w:sz w:val="20"/>
                <w:szCs w:val="20"/>
                <w:lang w:val="en-US"/>
              </w:rPr>
              <w:t>[</w:t>
            </w:r>
            <w:r w:rsidRPr="000467CC">
              <w:rPr>
                <w:rFonts w:ascii="Arial" w:hAnsi="Arial" w:cs="Arial"/>
                <w:sz w:val="20"/>
                <w:szCs w:val="20"/>
                <w:highlight w:val="yellow"/>
                <w:lang w:val="en-US"/>
              </w:rPr>
              <w:t>●</w:t>
            </w:r>
            <w:r w:rsidRPr="000467CC">
              <w:rPr>
                <w:rFonts w:ascii="Arial" w:hAnsi="Arial" w:cs="Arial"/>
                <w:sz w:val="20"/>
                <w:szCs w:val="20"/>
                <w:lang w:val="en-US"/>
              </w:rPr>
              <w:t>]</w:t>
            </w:r>
          </w:p>
          <w:p w14:paraId="20D7C7E8" w14:textId="77777777" w:rsidR="00CC789C" w:rsidRPr="000467CC" w:rsidRDefault="00CC789C" w:rsidP="005C7B9C">
            <w:pPr>
              <w:widowControl w:val="0"/>
              <w:spacing w:after="0"/>
              <w:jc w:val="left"/>
              <w:rPr>
                <w:rFonts w:ascii="Arial" w:hAnsi="Arial" w:cs="Arial"/>
                <w:sz w:val="20"/>
                <w:szCs w:val="20"/>
                <w:lang w:val="en-US"/>
              </w:rPr>
            </w:pPr>
            <w:r w:rsidRPr="00BC62EB">
              <w:rPr>
                <w:rStyle w:val="af0"/>
                <w:rFonts w:ascii="Arial" w:eastAsia="Batang" w:hAnsi="Arial" w:cs="Arial"/>
                <w:b w:val="0"/>
                <w:sz w:val="20"/>
                <w:szCs w:val="20"/>
                <w:highlight w:val="yellow"/>
              </w:rPr>
              <w:t>от</w:t>
            </w:r>
            <w:r w:rsidRPr="000467CC">
              <w:rPr>
                <w:rStyle w:val="af0"/>
                <w:rFonts w:ascii="Arial" w:eastAsia="Batang" w:hAnsi="Arial" w:cs="Arial"/>
                <w:b w:val="0"/>
                <w:sz w:val="20"/>
                <w:szCs w:val="20"/>
                <w:highlight w:val="yellow"/>
                <w:lang w:val="en-US"/>
              </w:rPr>
              <w:t xml:space="preserve"> </w:t>
            </w:r>
            <w:r w:rsidRPr="000467CC">
              <w:rPr>
                <w:rFonts w:ascii="Arial" w:hAnsi="Arial" w:cs="Arial"/>
                <w:sz w:val="20"/>
                <w:szCs w:val="20"/>
                <w:lang w:val="en-US"/>
              </w:rPr>
              <w:t>[</w:t>
            </w:r>
            <w:r w:rsidRPr="000467CC">
              <w:rPr>
                <w:rFonts w:ascii="Arial" w:hAnsi="Arial" w:cs="Arial"/>
                <w:sz w:val="20"/>
                <w:szCs w:val="20"/>
                <w:highlight w:val="yellow"/>
                <w:lang w:val="en-US"/>
              </w:rPr>
              <w:t>●</w:t>
            </w:r>
            <w:r w:rsidRPr="000467CC">
              <w:rPr>
                <w:rFonts w:ascii="Arial" w:hAnsi="Arial" w:cs="Arial"/>
                <w:sz w:val="20"/>
                <w:szCs w:val="20"/>
                <w:lang w:val="en-US"/>
              </w:rPr>
              <w:t>]</w:t>
            </w:r>
          </w:p>
        </w:tc>
      </w:tr>
    </w:tbl>
    <w:p w14:paraId="19624764" w14:textId="77777777" w:rsidR="00CC789C" w:rsidRPr="000467CC" w:rsidRDefault="00CC789C" w:rsidP="005673E3">
      <w:pPr>
        <w:widowControl w:val="0"/>
        <w:rPr>
          <w:rFonts w:ascii="Arial" w:hAnsi="Arial" w:cs="Arial"/>
          <w:sz w:val="20"/>
          <w:szCs w:val="20"/>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789C" w:rsidRPr="00BC62EB" w14:paraId="68C4ECD9" w14:textId="77777777" w:rsidTr="00522CD0">
        <w:trPr>
          <w:cnfStyle w:val="100000000000" w:firstRow="1" w:lastRow="0" w:firstColumn="0" w:lastColumn="0" w:oddVBand="0" w:evenVBand="0" w:oddHBand="0" w:evenHBand="0" w:firstRowFirstColumn="0" w:firstRowLastColumn="0" w:lastRowFirstColumn="0" w:lastRowLastColumn="0"/>
        </w:trPr>
        <w:tc>
          <w:tcPr>
            <w:tcW w:w="4672" w:type="dxa"/>
          </w:tcPr>
          <w:p w14:paraId="6A597DF3" w14:textId="77777777" w:rsidR="00CC789C" w:rsidRPr="00665C6C" w:rsidRDefault="00CC789C" w:rsidP="005673E3">
            <w:pPr>
              <w:widowControl w:val="0"/>
              <w:ind w:left="709" w:hanging="709"/>
              <w:jc w:val="center"/>
              <w:rPr>
                <w:rFonts w:ascii="Arial" w:hAnsi="Arial" w:cs="Arial"/>
                <w:b/>
                <w:sz w:val="22"/>
                <w:szCs w:val="20"/>
                <w:lang w:val="en-US"/>
              </w:rPr>
            </w:pPr>
          </w:p>
          <w:p w14:paraId="36C38BC9" w14:textId="77777777" w:rsidR="00CA60AF" w:rsidRDefault="00CC789C" w:rsidP="005673E3">
            <w:pPr>
              <w:widowControl w:val="0"/>
              <w:ind w:left="709" w:hanging="709"/>
              <w:jc w:val="center"/>
              <w:rPr>
                <w:rFonts w:ascii="Arial" w:hAnsi="Arial" w:cs="Arial"/>
                <w:b/>
                <w:sz w:val="22"/>
                <w:szCs w:val="20"/>
                <w:lang w:val="en-US"/>
              </w:rPr>
            </w:pPr>
            <w:r w:rsidRPr="00665C6C">
              <w:rPr>
                <w:rFonts w:ascii="Arial" w:hAnsi="Arial" w:cs="Arial"/>
                <w:b/>
                <w:sz w:val="22"/>
                <w:szCs w:val="20"/>
                <w:lang w:val="en-US"/>
              </w:rPr>
              <w:t xml:space="preserve">WEBSITE </w:t>
            </w:r>
          </w:p>
          <w:p w14:paraId="0641BD14" w14:textId="4EC355E8" w:rsidR="00CC789C" w:rsidRPr="00665C6C" w:rsidRDefault="00CC789C" w:rsidP="005673E3">
            <w:pPr>
              <w:widowControl w:val="0"/>
              <w:ind w:left="709" w:hanging="709"/>
              <w:jc w:val="center"/>
              <w:rPr>
                <w:rFonts w:ascii="Arial" w:hAnsi="Arial" w:cs="Arial"/>
                <w:b/>
                <w:sz w:val="22"/>
                <w:szCs w:val="20"/>
                <w:lang w:val="en-US"/>
              </w:rPr>
            </w:pPr>
            <w:r w:rsidRPr="00665C6C">
              <w:rPr>
                <w:rFonts w:ascii="Arial" w:hAnsi="Arial" w:cs="Arial"/>
                <w:b/>
                <w:sz w:val="22"/>
                <w:szCs w:val="20"/>
                <w:lang w:val="en-US"/>
              </w:rPr>
              <w:t>TERMS OF USE</w:t>
            </w:r>
          </w:p>
          <w:p w14:paraId="22FF6E07" w14:textId="77777777" w:rsidR="00CC789C" w:rsidRPr="00665C6C" w:rsidRDefault="00CC789C" w:rsidP="005673E3">
            <w:pPr>
              <w:widowControl w:val="0"/>
              <w:ind w:left="709" w:hanging="709"/>
              <w:jc w:val="center"/>
              <w:rPr>
                <w:rFonts w:ascii="Arial" w:hAnsi="Arial" w:cs="Arial"/>
                <w:b/>
                <w:sz w:val="22"/>
                <w:szCs w:val="20"/>
                <w:lang w:val="en-US"/>
              </w:rPr>
            </w:pPr>
          </w:p>
        </w:tc>
        <w:tc>
          <w:tcPr>
            <w:tcW w:w="4673" w:type="dxa"/>
          </w:tcPr>
          <w:p w14:paraId="3C2CBA24" w14:textId="77777777" w:rsidR="00CC789C" w:rsidRPr="00665C6C" w:rsidRDefault="00CC789C" w:rsidP="005673E3">
            <w:pPr>
              <w:widowControl w:val="0"/>
              <w:ind w:left="709" w:hanging="709"/>
              <w:jc w:val="center"/>
              <w:rPr>
                <w:rFonts w:ascii="Arial" w:hAnsi="Arial" w:cs="Arial"/>
                <w:b/>
                <w:sz w:val="22"/>
                <w:szCs w:val="20"/>
              </w:rPr>
            </w:pPr>
          </w:p>
          <w:p w14:paraId="443C0CC9" w14:textId="77777777" w:rsidR="00CA60AF" w:rsidRDefault="00CC789C" w:rsidP="005673E3">
            <w:pPr>
              <w:widowControl w:val="0"/>
              <w:ind w:left="709" w:hanging="709"/>
              <w:jc w:val="center"/>
              <w:rPr>
                <w:rFonts w:ascii="Arial" w:hAnsi="Arial" w:cs="Arial"/>
                <w:b/>
                <w:sz w:val="22"/>
                <w:szCs w:val="20"/>
              </w:rPr>
            </w:pPr>
            <w:r w:rsidRPr="00665C6C">
              <w:rPr>
                <w:rFonts w:ascii="Arial" w:hAnsi="Arial" w:cs="Arial"/>
                <w:b/>
                <w:sz w:val="22"/>
                <w:szCs w:val="20"/>
              </w:rPr>
              <w:t>УСЛОВИЯ ИСПОЛЬЗОВАНИЯ</w:t>
            </w:r>
          </w:p>
          <w:p w14:paraId="1AEDC861" w14:textId="4AFF6E6C" w:rsidR="00CC789C" w:rsidRPr="00665C6C" w:rsidRDefault="00CC789C" w:rsidP="005673E3">
            <w:pPr>
              <w:widowControl w:val="0"/>
              <w:ind w:left="709" w:hanging="709"/>
              <w:jc w:val="center"/>
              <w:rPr>
                <w:rFonts w:ascii="Arial" w:hAnsi="Arial" w:cs="Arial"/>
                <w:b/>
                <w:sz w:val="22"/>
                <w:szCs w:val="20"/>
              </w:rPr>
            </w:pPr>
            <w:r w:rsidRPr="00665C6C">
              <w:rPr>
                <w:rFonts w:ascii="Arial" w:hAnsi="Arial" w:cs="Arial"/>
                <w:b/>
                <w:sz w:val="22"/>
                <w:szCs w:val="20"/>
              </w:rPr>
              <w:t>ВЕБСАЙТА</w:t>
            </w:r>
          </w:p>
          <w:p w14:paraId="2F2CE7CA" w14:textId="77777777" w:rsidR="00CC789C" w:rsidRPr="00665C6C" w:rsidRDefault="00CC789C" w:rsidP="005673E3">
            <w:pPr>
              <w:widowControl w:val="0"/>
              <w:ind w:left="709" w:hanging="709"/>
              <w:jc w:val="center"/>
              <w:rPr>
                <w:rFonts w:ascii="Arial" w:hAnsi="Arial" w:cs="Arial"/>
                <w:b/>
                <w:sz w:val="22"/>
                <w:szCs w:val="20"/>
                <w:lang w:val="en-US"/>
              </w:rPr>
            </w:pPr>
          </w:p>
        </w:tc>
      </w:tr>
      <w:tr w:rsidR="00CC789C" w:rsidRPr="00BC62EB" w14:paraId="05A4CD97" w14:textId="77777777" w:rsidTr="00522CD0">
        <w:tc>
          <w:tcPr>
            <w:tcW w:w="4672" w:type="dxa"/>
          </w:tcPr>
          <w:p w14:paraId="65BF3113" w14:textId="77777777" w:rsidR="00CC789C" w:rsidRPr="00BC62EB" w:rsidRDefault="00CC789C" w:rsidP="00896545">
            <w:pPr>
              <w:pStyle w:val="VR-MainL1"/>
              <w:rPr>
                <w:rFonts w:ascii="Arial" w:hAnsi="Arial" w:cs="Arial"/>
                <w:sz w:val="20"/>
                <w:szCs w:val="20"/>
              </w:rPr>
            </w:pPr>
            <w:r w:rsidRPr="00BC62EB">
              <w:rPr>
                <w:rFonts w:ascii="Arial" w:hAnsi="Arial" w:cs="Arial"/>
                <w:sz w:val="20"/>
                <w:szCs w:val="20"/>
              </w:rPr>
              <w:t>General Information</w:t>
            </w:r>
          </w:p>
          <w:p w14:paraId="72CA837C" w14:textId="77777777" w:rsidR="00CC789C" w:rsidRPr="00BC62EB" w:rsidRDefault="00CC789C" w:rsidP="001866BE">
            <w:pPr>
              <w:rPr>
                <w:rFonts w:ascii="Arial" w:hAnsi="Arial" w:cs="Arial"/>
                <w:sz w:val="20"/>
                <w:szCs w:val="20"/>
              </w:rPr>
            </w:pPr>
          </w:p>
        </w:tc>
        <w:tc>
          <w:tcPr>
            <w:tcW w:w="4673" w:type="dxa"/>
          </w:tcPr>
          <w:p w14:paraId="5E23273A" w14:textId="77777777" w:rsidR="00CC789C" w:rsidRPr="00BC62EB" w:rsidRDefault="00CC789C" w:rsidP="00F60964">
            <w:pPr>
              <w:pStyle w:val="RUSVR-MainL1"/>
              <w:rPr>
                <w:rFonts w:ascii="Arial" w:hAnsi="Arial" w:cs="Arial"/>
                <w:sz w:val="20"/>
                <w:szCs w:val="20"/>
              </w:rPr>
            </w:pPr>
            <w:r w:rsidRPr="00BC62EB">
              <w:rPr>
                <w:rFonts w:ascii="Arial" w:hAnsi="Arial" w:cs="Arial"/>
                <w:sz w:val="20"/>
                <w:szCs w:val="20"/>
              </w:rPr>
              <w:t>Общая информация</w:t>
            </w:r>
          </w:p>
        </w:tc>
      </w:tr>
      <w:tr w:rsidR="00CC789C" w:rsidRPr="00BC62EB" w14:paraId="38081026" w14:textId="77777777" w:rsidTr="00522CD0">
        <w:tc>
          <w:tcPr>
            <w:tcW w:w="4672" w:type="dxa"/>
          </w:tcPr>
          <w:p w14:paraId="1E6FD474" w14:textId="743C5B49" w:rsidR="00CC789C" w:rsidRPr="00BC62EB" w:rsidRDefault="00CC789C" w:rsidP="00896545">
            <w:pPr>
              <w:pStyle w:val="VR-MainL2"/>
              <w:rPr>
                <w:rFonts w:ascii="Arial" w:hAnsi="Arial" w:cs="Arial"/>
                <w:sz w:val="20"/>
                <w:szCs w:val="20"/>
              </w:rPr>
            </w:pPr>
            <w:r w:rsidRPr="00BC62EB">
              <w:rPr>
                <w:rFonts w:ascii="Arial" w:hAnsi="Arial" w:cs="Arial"/>
                <w:sz w:val="20"/>
                <w:szCs w:val="20"/>
              </w:rPr>
              <w:t>Freedom Finance Global PLC (the "</w:t>
            </w:r>
            <w:r w:rsidRPr="004A3240">
              <w:rPr>
                <w:rFonts w:ascii="Arial" w:hAnsi="Arial" w:cs="Arial"/>
                <w:b/>
                <w:sz w:val="20"/>
                <w:szCs w:val="20"/>
              </w:rPr>
              <w:t>Company</w:t>
            </w:r>
            <w:r w:rsidRPr="00BC62EB">
              <w:rPr>
                <w:rFonts w:ascii="Arial" w:hAnsi="Arial" w:cs="Arial"/>
                <w:sz w:val="20"/>
                <w:szCs w:val="20"/>
              </w:rPr>
              <w:t>") is a public company established and existing under the laws of the Astana International Financial Centre (the "</w:t>
            </w:r>
            <w:r w:rsidRPr="004A3240">
              <w:rPr>
                <w:rFonts w:ascii="Arial" w:hAnsi="Arial" w:cs="Arial"/>
                <w:b/>
                <w:sz w:val="20"/>
                <w:szCs w:val="20"/>
              </w:rPr>
              <w:t>AIFC</w:t>
            </w:r>
            <w:r w:rsidRPr="00BC62EB">
              <w:rPr>
                <w:rFonts w:ascii="Arial" w:hAnsi="Arial" w:cs="Arial"/>
                <w:sz w:val="20"/>
                <w:szCs w:val="20"/>
              </w:rPr>
              <w:t xml:space="preserve">") registered at: </w:t>
            </w:r>
            <w:r w:rsidR="00D36198" w:rsidRPr="002854E0">
              <w:rPr>
                <w:rFonts w:ascii="Arial" w:hAnsi="Arial" w:cs="Arial"/>
                <w:sz w:val="20"/>
                <w:szCs w:val="20"/>
              </w:rPr>
              <w:t>16 Dostyk Street, integral non-residential facility No. 2, Yessil district,</w:t>
            </w:r>
            <w:r w:rsidR="00721B0E" w:rsidRPr="00332BA3">
              <w:rPr>
                <w:rFonts w:ascii="Arial" w:hAnsi="Arial" w:cs="Arial"/>
                <w:sz w:val="20"/>
                <w:szCs w:val="20"/>
                <w:lang w:val="en-US"/>
              </w:rPr>
              <w:t xml:space="preserve"> </w:t>
            </w:r>
            <w:r w:rsidR="00721B0E" w:rsidRPr="00E116BE">
              <w:rPr>
                <w:rFonts w:ascii="Arial" w:hAnsi="Arial" w:cs="Arial"/>
                <w:sz w:val="20"/>
                <w:szCs w:val="20"/>
                <w:lang w:val="en-US"/>
              </w:rPr>
              <w:t>010016</w:t>
            </w:r>
            <w:r w:rsidR="00721B0E" w:rsidRPr="00332BA3">
              <w:rPr>
                <w:rFonts w:ascii="Arial" w:hAnsi="Arial" w:cs="Arial"/>
                <w:sz w:val="20"/>
                <w:szCs w:val="20"/>
                <w:lang w:val="en-US"/>
              </w:rPr>
              <w:t>,</w:t>
            </w:r>
            <w:r w:rsidR="00D36198" w:rsidRPr="002854E0">
              <w:rPr>
                <w:rFonts w:ascii="Arial" w:hAnsi="Arial" w:cs="Arial"/>
                <w:sz w:val="20"/>
                <w:szCs w:val="20"/>
              </w:rPr>
              <w:t xml:space="preserve"> Nur-Sultan, Republic of Kazakhstan</w:t>
            </w:r>
            <w:r w:rsidRPr="00BC62EB">
              <w:rPr>
                <w:rFonts w:ascii="Arial" w:hAnsi="Arial" w:cs="Arial"/>
                <w:sz w:val="20"/>
                <w:szCs w:val="20"/>
              </w:rPr>
              <w:t>, with Business Identification Number 200240900095.</w:t>
            </w:r>
          </w:p>
          <w:p w14:paraId="43361B44" w14:textId="77777777" w:rsidR="00CC789C" w:rsidRPr="000467CC" w:rsidRDefault="00CC789C" w:rsidP="001866BE">
            <w:pPr>
              <w:rPr>
                <w:rFonts w:ascii="Arial" w:hAnsi="Arial" w:cs="Arial"/>
                <w:sz w:val="20"/>
                <w:szCs w:val="20"/>
                <w:lang w:val="en-US"/>
              </w:rPr>
            </w:pPr>
          </w:p>
        </w:tc>
        <w:tc>
          <w:tcPr>
            <w:tcW w:w="4673" w:type="dxa"/>
          </w:tcPr>
          <w:p w14:paraId="39276986" w14:textId="661A24DC" w:rsidR="00CC789C" w:rsidRPr="00BC62EB" w:rsidRDefault="00CC789C" w:rsidP="00FF76DE">
            <w:pPr>
              <w:pStyle w:val="RUSVR-MainL2"/>
              <w:rPr>
                <w:rFonts w:ascii="Arial" w:hAnsi="Arial" w:cs="Arial"/>
                <w:sz w:val="20"/>
                <w:szCs w:val="20"/>
              </w:rPr>
            </w:pPr>
            <w:r w:rsidRPr="00BC62EB">
              <w:rPr>
                <w:rFonts w:ascii="Arial" w:hAnsi="Arial" w:cs="Arial"/>
                <w:sz w:val="20"/>
                <w:szCs w:val="20"/>
              </w:rPr>
              <w:t>Публичная компания "Freedom Finance Global PLC"</w:t>
            </w:r>
            <w:r w:rsidRPr="000467CC">
              <w:rPr>
                <w:rFonts w:ascii="Arial" w:hAnsi="Arial" w:cs="Arial"/>
                <w:sz w:val="20"/>
                <w:szCs w:val="20"/>
                <w:lang w:val="ru-RU"/>
              </w:rPr>
              <w:t xml:space="preserve"> </w:t>
            </w:r>
            <w:r w:rsidRPr="00BC62EB">
              <w:rPr>
                <w:rFonts w:ascii="Arial" w:hAnsi="Arial" w:cs="Arial"/>
                <w:sz w:val="20"/>
                <w:szCs w:val="20"/>
              </w:rPr>
              <w:t>(далее – "</w:t>
            </w:r>
            <w:r w:rsidRPr="00BC62EB">
              <w:rPr>
                <w:rFonts w:ascii="Arial" w:hAnsi="Arial" w:cs="Arial"/>
                <w:b/>
                <w:sz w:val="20"/>
                <w:szCs w:val="20"/>
              </w:rPr>
              <w:t>Компания</w:t>
            </w:r>
            <w:r w:rsidRPr="00BC62EB">
              <w:rPr>
                <w:rFonts w:ascii="Arial" w:hAnsi="Arial" w:cs="Arial"/>
                <w:sz w:val="20"/>
                <w:szCs w:val="20"/>
              </w:rPr>
              <w:t>") – публичная компания, учрежденная и осуществляющая свою деятельность в соответствии с правом Международного финансового центра "Астана" (далее – "</w:t>
            </w:r>
            <w:r w:rsidRPr="00BC62EB">
              <w:rPr>
                <w:rFonts w:ascii="Arial" w:hAnsi="Arial" w:cs="Arial"/>
                <w:b/>
                <w:sz w:val="20"/>
                <w:szCs w:val="20"/>
              </w:rPr>
              <w:t>МФЦА</w:t>
            </w:r>
            <w:r w:rsidRPr="00BC62EB">
              <w:rPr>
                <w:rFonts w:ascii="Arial" w:hAnsi="Arial" w:cs="Arial"/>
                <w:sz w:val="20"/>
                <w:szCs w:val="20"/>
              </w:rPr>
              <w:t xml:space="preserve">"), зарегистрированная по адресу: </w:t>
            </w:r>
            <w:r w:rsidR="00D36198" w:rsidRPr="002854E0">
              <w:rPr>
                <w:rFonts w:ascii="Arial" w:hAnsi="Arial" w:cs="Arial"/>
                <w:sz w:val="20"/>
                <w:szCs w:val="20"/>
              </w:rPr>
              <w:t>Республика Казахстан, г. Нур-Султан,</w:t>
            </w:r>
            <w:r w:rsidR="00721B0E">
              <w:rPr>
                <w:rFonts w:ascii="Arial" w:hAnsi="Arial" w:cs="Arial"/>
                <w:sz w:val="20"/>
                <w:szCs w:val="20"/>
                <w:lang w:val="ru-RU"/>
              </w:rPr>
              <w:t xml:space="preserve"> </w:t>
            </w:r>
            <w:r w:rsidR="00721B0E" w:rsidRPr="00332BA3">
              <w:rPr>
                <w:rFonts w:ascii="Arial" w:hAnsi="Arial" w:cs="Arial"/>
                <w:sz w:val="20"/>
                <w:szCs w:val="20"/>
                <w:lang w:val="ru-RU"/>
              </w:rPr>
              <w:t>010016</w:t>
            </w:r>
            <w:r w:rsidR="00721B0E">
              <w:rPr>
                <w:rFonts w:ascii="Arial" w:hAnsi="Arial" w:cs="Arial"/>
                <w:sz w:val="20"/>
                <w:szCs w:val="20"/>
                <w:lang w:val="ru-RU"/>
              </w:rPr>
              <w:t>,</w:t>
            </w:r>
            <w:r w:rsidR="00D36198" w:rsidRPr="002854E0">
              <w:rPr>
                <w:rFonts w:ascii="Arial" w:hAnsi="Arial" w:cs="Arial"/>
                <w:sz w:val="20"/>
                <w:szCs w:val="20"/>
              </w:rPr>
              <w:t xml:space="preserve"> район Есиль, улица Достык, здание 16, внп. 2</w:t>
            </w:r>
            <w:r w:rsidRPr="00BC62EB">
              <w:rPr>
                <w:rFonts w:ascii="Arial" w:hAnsi="Arial" w:cs="Arial"/>
                <w:sz w:val="20"/>
                <w:szCs w:val="20"/>
              </w:rPr>
              <w:t>, бизнес - идентификационный номер </w:t>
            </w:r>
            <w:r w:rsidRPr="000467CC">
              <w:rPr>
                <w:rFonts w:ascii="Arial" w:hAnsi="Arial" w:cs="Arial"/>
                <w:sz w:val="20"/>
                <w:szCs w:val="20"/>
                <w:lang w:val="ru-RU"/>
              </w:rPr>
              <w:t>200240900095</w:t>
            </w:r>
            <w:r w:rsidRPr="00BC62EB">
              <w:rPr>
                <w:rFonts w:ascii="Arial" w:hAnsi="Arial" w:cs="Arial"/>
                <w:sz w:val="20"/>
                <w:szCs w:val="20"/>
              </w:rPr>
              <w:t>.</w:t>
            </w:r>
          </w:p>
        </w:tc>
      </w:tr>
      <w:tr w:rsidR="00CC789C" w:rsidRPr="00BC62EB" w14:paraId="1FA0E5AD" w14:textId="77777777" w:rsidTr="00522CD0">
        <w:tc>
          <w:tcPr>
            <w:tcW w:w="4672" w:type="dxa"/>
          </w:tcPr>
          <w:p w14:paraId="28604CCF" w14:textId="77777777" w:rsidR="00CC789C" w:rsidRPr="00BC62EB" w:rsidRDefault="00CC789C" w:rsidP="00896545">
            <w:pPr>
              <w:pStyle w:val="VR-MainL2"/>
              <w:rPr>
                <w:rFonts w:ascii="Arial" w:hAnsi="Arial" w:cs="Arial"/>
                <w:sz w:val="20"/>
                <w:szCs w:val="20"/>
              </w:rPr>
            </w:pPr>
            <w:r w:rsidRPr="00BC62EB">
              <w:rPr>
                <w:rFonts w:ascii="Arial" w:hAnsi="Arial" w:cs="Arial"/>
                <w:sz w:val="20"/>
                <w:szCs w:val="20"/>
              </w:rPr>
              <w:t>The Company is authorised to carry out the following types of regulated activities based on License No. AFSA-A-LA-2020-0019 issued by the Astana Financial Services Authority (the "</w:t>
            </w:r>
            <w:r w:rsidRPr="004A3240">
              <w:rPr>
                <w:rFonts w:ascii="Arial" w:hAnsi="Arial" w:cs="Arial"/>
                <w:b/>
                <w:sz w:val="20"/>
                <w:szCs w:val="20"/>
              </w:rPr>
              <w:t>AFSA</w:t>
            </w:r>
            <w:r w:rsidRPr="00BC62EB">
              <w:rPr>
                <w:rFonts w:ascii="Arial" w:hAnsi="Arial" w:cs="Arial"/>
                <w:sz w:val="20"/>
                <w:szCs w:val="20"/>
              </w:rPr>
              <w:t>") on 20 May 2020:</w:t>
            </w:r>
          </w:p>
        </w:tc>
        <w:tc>
          <w:tcPr>
            <w:tcW w:w="4673" w:type="dxa"/>
          </w:tcPr>
          <w:p w14:paraId="7BCA6C12" w14:textId="210DAF1F" w:rsidR="00CC789C" w:rsidRPr="00BC62EB" w:rsidRDefault="00CC789C" w:rsidP="00FF76DE">
            <w:pPr>
              <w:pStyle w:val="RUSVR-MainL2"/>
              <w:rPr>
                <w:rFonts w:ascii="Arial" w:hAnsi="Arial" w:cs="Arial"/>
                <w:sz w:val="20"/>
                <w:szCs w:val="20"/>
                <w:lang w:val="ru-RU"/>
              </w:rPr>
            </w:pPr>
            <w:r w:rsidRPr="000467CC">
              <w:rPr>
                <w:rFonts w:ascii="Arial" w:hAnsi="Arial" w:cs="Arial"/>
                <w:sz w:val="20"/>
                <w:szCs w:val="20"/>
                <w:lang w:val="ru-RU"/>
              </w:rPr>
              <w:t>Компания</w:t>
            </w:r>
            <w:r w:rsidRPr="00BC62EB">
              <w:rPr>
                <w:rFonts w:ascii="Arial" w:hAnsi="Arial" w:cs="Arial"/>
                <w:sz w:val="20"/>
                <w:szCs w:val="20"/>
                <w:lang w:val="ru-RU"/>
              </w:rPr>
              <w:t xml:space="preserve"> вправе осуществлять следующие виды регулируемой деятельности на основании лицензии №</w:t>
            </w:r>
            <w:r w:rsidRPr="00BC62EB">
              <w:rPr>
                <w:rFonts w:ascii="Arial" w:hAnsi="Arial" w:cs="Arial"/>
                <w:sz w:val="20"/>
                <w:szCs w:val="20"/>
                <w:lang w:val="en-US"/>
              </w:rPr>
              <w:t> </w:t>
            </w:r>
            <w:r w:rsidRPr="00BC62EB">
              <w:rPr>
                <w:rFonts w:ascii="Arial" w:hAnsi="Arial" w:cs="Arial"/>
                <w:sz w:val="20"/>
                <w:szCs w:val="20"/>
                <w:lang w:val="ru-RU"/>
              </w:rPr>
              <w:t>AFSA</w:t>
            </w:r>
            <w:r w:rsidRPr="000467CC">
              <w:rPr>
                <w:rFonts w:ascii="Arial" w:hAnsi="Arial" w:cs="Arial"/>
                <w:sz w:val="20"/>
                <w:szCs w:val="20"/>
                <w:lang w:val="ru-RU"/>
              </w:rPr>
              <w:t>-</w:t>
            </w:r>
            <w:r w:rsidRPr="00BC62EB">
              <w:rPr>
                <w:rFonts w:ascii="Arial" w:hAnsi="Arial" w:cs="Arial"/>
                <w:sz w:val="20"/>
                <w:szCs w:val="20"/>
                <w:lang w:val="ru-RU"/>
              </w:rPr>
              <w:t>A</w:t>
            </w:r>
            <w:r w:rsidRPr="000467CC">
              <w:rPr>
                <w:rFonts w:ascii="Arial" w:hAnsi="Arial" w:cs="Arial"/>
                <w:sz w:val="20"/>
                <w:szCs w:val="20"/>
                <w:lang w:val="ru-RU"/>
              </w:rPr>
              <w:t>-</w:t>
            </w:r>
            <w:r w:rsidRPr="00BC62EB">
              <w:rPr>
                <w:rFonts w:ascii="Arial" w:hAnsi="Arial" w:cs="Arial"/>
                <w:sz w:val="20"/>
                <w:szCs w:val="20"/>
                <w:lang w:val="ru-RU"/>
              </w:rPr>
              <w:t>LA</w:t>
            </w:r>
            <w:r w:rsidRPr="000467CC">
              <w:rPr>
                <w:rFonts w:ascii="Arial" w:hAnsi="Arial" w:cs="Arial"/>
                <w:sz w:val="20"/>
                <w:szCs w:val="20"/>
                <w:lang w:val="ru-RU"/>
              </w:rPr>
              <w:t>-</w:t>
            </w:r>
            <w:r w:rsidRPr="00BC62EB">
              <w:rPr>
                <w:rFonts w:ascii="Arial" w:hAnsi="Arial" w:cs="Arial"/>
                <w:sz w:val="20"/>
                <w:szCs w:val="20"/>
                <w:lang w:val="ru-RU"/>
              </w:rPr>
              <w:t>2020-0019, выданной 20 мая 2020 года Комитетом МФЦА по регулированию финансовых услуг (далее – "</w:t>
            </w:r>
            <w:r w:rsidRPr="00BC62EB">
              <w:rPr>
                <w:rFonts w:ascii="Arial" w:hAnsi="Arial" w:cs="Arial"/>
                <w:b/>
                <w:sz w:val="20"/>
                <w:szCs w:val="20"/>
                <w:lang w:val="en-US"/>
              </w:rPr>
              <w:t>AFSA</w:t>
            </w:r>
            <w:r w:rsidRPr="00BC62EB">
              <w:rPr>
                <w:rFonts w:ascii="Arial" w:hAnsi="Arial" w:cs="Arial"/>
                <w:sz w:val="20"/>
                <w:szCs w:val="20"/>
                <w:lang w:val="ru-RU"/>
              </w:rPr>
              <w:t>"):</w:t>
            </w:r>
          </w:p>
        </w:tc>
      </w:tr>
      <w:tr w:rsidR="00CC789C" w:rsidRPr="00BC62EB" w14:paraId="2AEB40B6" w14:textId="77777777" w:rsidTr="00522CD0">
        <w:tc>
          <w:tcPr>
            <w:tcW w:w="4672" w:type="dxa"/>
          </w:tcPr>
          <w:p w14:paraId="7A97F07E"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Dealing in Investments as Principal;</w:t>
            </w:r>
          </w:p>
        </w:tc>
        <w:tc>
          <w:tcPr>
            <w:tcW w:w="4673" w:type="dxa"/>
          </w:tcPr>
          <w:p w14:paraId="31F1F907" w14:textId="77777777" w:rsidR="00CC789C" w:rsidRPr="00BC62EB" w:rsidRDefault="00CC789C" w:rsidP="005B5994">
            <w:pPr>
              <w:pStyle w:val="RUSVR-MainL4"/>
              <w:rPr>
                <w:rFonts w:ascii="Arial" w:hAnsi="Arial" w:cs="Arial"/>
                <w:sz w:val="20"/>
                <w:szCs w:val="20"/>
              </w:rPr>
            </w:pPr>
            <w:r w:rsidRPr="00BC62EB">
              <w:rPr>
                <w:rFonts w:ascii="Arial" w:hAnsi="Arial" w:cs="Arial"/>
                <w:sz w:val="20"/>
                <w:szCs w:val="20"/>
              </w:rPr>
              <w:t>Сделки с инвестициями в качестве Принципала</w:t>
            </w:r>
            <w:r w:rsidRPr="000467CC">
              <w:rPr>
                <w:rFonts w:ascii="Arial" w:hAnsi="Arial" w:cs="Arial"/>
                <w:sz w:val="20"/>
                <w:szCs w:val="20"/>
                <w:lang w:val="ru-RU"/>
              </w:rPr>
              <w:t>;</w:t>
            </w:r>
          </w:p>
        </w:tc>
      </w:tr>
      <w:tr w:rsidR="00CC789C" w:rsidRPr="00BC62EB" w14:paraId="5FD10C54" w14:textId="77777777" w:rsidTr="00522CD0">
        <w:tc>
          <w:tcPr>
            <w:tcW w:w="4672" w:type="dxa"/>
          </w:tcPr>
          <w:p w14:paraId="1E1E3E51"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Dealing in Investments as Agent;</w:t>
            </w:r>
          </w:p>
        </w:tc>
        <w:tc>
          <w:tcPr>
            <w:tcW w:w="4673" w:type="dxa"/>
          </w:tcPr>
          <w:p w14:paraId="094965BF" w14:textId="77777777" w:rsidR="00CC789C" w:rsidRPr="00BC62EB" w:rsidRDefault="00CC789C" w:rsidP="005B5994">
            <w:pPr>
              <w:pStyle w:val="RUSVR-MainL4"/>
              <w:rPr>
                <w:rFonts w:ascii="Arial" w:hAnsi="Arial" w:cs="Arial"/>
                <w:sz w:val="20"/>
                <w:szCs w:val="20"/>
              </w:rPr>
            </w:pPr>
            <w:r w:rsidRPr="00BC62EB">
              <w:rPr>
                <w:rFonts w:ascii="Arial" w:hAnsi="Arial" w:cs="Arial"/>
                <w:sz w:val="20"/>
                <w:szCs w:val="20"/>
              </w:rPr>
              <w:t>Сделки с инвестициями в качестве Агента;</w:t>
            </w:r>
          </w:p>
        </w:tc>
      </w:tr>
      <w:tr w:rsidR="00CC789C" w:rsidRPr="00BC62EB" w14:paraId="001D5DFC" w14:textId="77777777" w:rsidTr="00522CD0">
        <w:tc>
          <w:tcPr>
            <w:tcW w:w="4672" w:type="dxa"/>
          </w:tcPr>
          <w:p w14:paraId="71D2D857"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Managing Investments;</w:t>
            </w:r>
          </w:p>
        </w:tc>
        <w:tc>
          <w:tcPr>
            <w:tcW w:w="4673" w:type="dxa"/>
          </w:tcPr>
          <w:p w14:paraId="40C27C0A" w14:textId="77777777" w:rsidR="00CC789C" w:rsidRPr="00BC62EB" w:rsidRDefault="00CC789C" w:rsidP="005B5994">
            <w:pPr>
              <w:pStyle w:val="RUSVR-MainL4"/>
              <w:rPr>
                <w:rFonts w:ascii="Arial" w:hAnsi="Arial" w:cs="Arial"/>
                <w:sz w:val="20"/>
                <w:szCs w:val="20"/>
              </w:rPr>
            </w:pPr>
            <w:r w:rsidRPr="00BC62EB">
              <w:rPr>
                <w:rFonts w:ascii="Arial" w:hAnsi="Arial" w:cs="Arial"/>
                <w:sz w:val="20"/>
                <w:szCs w:val="20"/>
              </w:rPr>
              <w:t>Управление инвестициями;</w:t>
            </w:r>
          </w:p>
        </w:tc>
      </w:tr>
      <w:tr w:rsidR="00CC789C" w:rsidRPr="00BC62EB" w14:paraId="52F2790F" w14:textId="77777777" w:rsidTr="00522CD0">
        <w:tc>
          <w:tcPr>
            <w:tcW w:w="4672" w:type="dxa"/>
          </w:tcPr>
          <w:p w14:paraId="01AB3191"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lastRenderedPageBreak/>
              <w:t>Advising on Investments;</w:t>
            </w:r>
          </w:p>
        </w:tc>
        <w:tc>
          <w:tcPr>
            <w:tcW w:w="4673" w:type="dxa"/>
          </w:tcPr>
          <w:p w14:paraId="1F9930D1" w14:textId="77777777" w:rsidR="00CC789C" w:rsidRPr="00BC62EB" w:rsidRDefault="00CC789C" w:rsidP="005B5994">
            <w:pPr>
              <w:pStyle w:val="RUSVR-MainL4"/>
              <w:rPr>
                <w:rFonts w:ascii="Arial" w:hAnsi="Arial" w:cs="Arial"/>
                <w:sz w:val="20"/>
                <w:szCs w:val="20"/>
              </w:rPr>
            </w:pPr>
            <w:r w:rsidRPr="00BC62EB">
              <w:rPr>
                <w:rFonts w:ascii="Arial" w:hAnsi="Arial" w:cs="Arial"/>
                <w:sz w:val="20"/>
                <w:szCs w:val="20"/>
              </w:rPr>
              <w:t>Предоставление консультаций по инвестициям;</w:t>
            </w:r>
          </w:p>
        </w:tc>
      </w:tr>
      <w:tr w:rsidR="00CC789C" w:rsidRPr="00BC62EB" w14:paraId="64E047AB" w14:textId="77777777" w:rsidTr="00522CD0">
        <w:tc>
          <w:tcPr>
            <w:tcW w:w="4672" w:type="dxa"/>
          </w:tcPr>
          <w:p w14:paraId="3B1B28C7"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Arranging Deals in Investments.</w:t>
            </w:r>
          </w:p>
        </w:tc>
        <w:tc>
          <w:tcPr>
            <w:tcW w:w="4673" w:type="dxa"/>
          </w:tcPr>
          <w:p w14:paraId="19120F43" w14:textId="3559B425" w:rsidR="005A2F7E" w:rsidRPr="005A2F7E" w:rsidRDefault="00CC789C" w:rsidP="0033601A">
            <w:pPr>
              <w:pStyle w:val="RUSVR-MainL4"/>
            </w:pPr>
            <w:r w:rsidRPr="0033601A">
              <w:rPr>
                <w:rFonts w:ascii="Arial" w:hAnsi="Arial" w:cs="Arial"/>
                <w:sz w:val="20"/>
                <w:szCs w:val="20"/>
              </w:rPr>
              <w:t>Организация сделок с инвестициями.</w:t>
            </w:r>
          </w:p>
        </w:tc>
      </w:tr>
      <w:tr w:rsidR="00CC789C" w:rsidRPr="00BC62EB" w14:paraId="65A938E7" w14:textId="77777777" w:rsidTr="00522CD0">
        <w:tc>
          <w:tcPr>
            <w:tcW w:w="4672" w:type="dxa"/>
          </w:tcPr>
          <w:p w14:paraId="0B2A4C28" w14:textId="77777777" w:rsidR="00CC789C" w:rsidRPr="00BC62EB" w:rsidRDefault="00CC789C" w:rsidP="00896545">
            <w:pPr>
              <w:pStyle w:val="VR-MainL2"/>
              <w:rPr>
                <w:rFonts w:ascii="Arial" w:hAnsi="Arial" w:cs="Arial"/>
                <w:sz w:val="20"/>
                <w:szCs w:val="20"/>
              </w:rPr>
            </w:pPr>
            <w:r w:rsidRPr="00BC62EB">
              <w:rPr>
                <w:rFonts w:ascii="Arial" w:hAnsi="Arial" w:cs="Arial"/>
                <w:sz w:val="20"/>
                <w:szCs w:val="20"/>
              </w:rPr>
              <w:lastRenderedPageBreak/>
              <w:t>Details of the Company's authorisation in the AIFC can be found on the Company's official website (</w:t>
            </w:r>
            <w:hyperlink r:id="rId8" w:history="1">
              <w:r w:rsidRPr="00BC62EB">
                <w:rPr>
                  <w:rStyle w:val="ad"/>
                  <w:rFonts w:ascii="Arial" w:hAnsi="Arial" w:cs="Arial"/>
                  <w:sz w:val="20"/>
                  <w:szCs w:val="20"/>
                </w:rPr>
                <w:t>https://ffin.global/</w:t>
              </w:r>
            </w:hyperlink>
            <w:r w:rsidRPr="00BC62EB">
              <w:rPr>
                <w:rFonts w:ascii="Arial" w:hAnsi="Arial" w:cs="Arial"/>
                <w:sz w:val="20"/>
                <w:szCs w:val="20"/>
              </w:rPr>
              <w:t>) and in the Public Register maintained by the Office of the Registrar of Companies of the AFSA published on the official website of the AFSA (</w:t>
            </w:r>
            <w:hyperlink r:id="rId9" w:history="1">
              <w:r w:rsidRPr="00BC62EB">
                <w:rPr>
                  <w:rStyle w:val="ad"/>
                  <w:rFonts w:ascii="Arial" w:hAnsi="Arial" w:cs="Arial"/>
                  <w:sz w:val="20"/>
                  <w:szCs w:val="20"/>
                </w:rPr>
                <w:t>https://afsa.aifc.kz/</w:t>
              </w:r>
            </w:hyperlink>
            <w:r w:rsidRPr="00BC62EB">
              <w:rPr>
                <w:rFonts w:ascii="Arial" w:hAnsi="Arial" w:cs="Arial"/>
                <w:sz w:val="20"/>
                <w:szCs w:val="20"/>
              </w:rPr>
              <w:t>).</w:t>
            </w:r>
          </w:p>
          <w:p w14:paraId="70B8569F" w14:textId="77777777" w:rsidR="00CC789C" w:rsidRPr="000467CC" w:rsidRDefault="00CC789C" w:rsidP="001866BE">
            <w:pPr>
              <w:rPr>
                <w:rFonts w:ascii="Arial" w:hAnsi="Arial" w:cs="Arial"/>
                <w:sz w:val="20"/>
                <w:szCs w:val="20"/>
                <w:lang w:val="en-US"/>
              </w:rPr>
            </w:pPr>
          </w:p>
        </w:tc>
        <w:tc>
          <w:tcPr>
            <w:tcW w:w="4673" w:type="dxa"/>
          </w:tcPr>
          <w:p w14:paraId="2F40D7F2" w14:textId="0DF95419" w:rsidR="00CC789C" w:rsidRPr="00BC62EB" w:rsidRDefault="00CC789C" w:rsidP="00F60964">
            <w:pPr>
              <w:pStyle w:val="RUSVR-MainL2"/>
              <w:rPr>
                <w:rFonts w:ascii="Arial" w:hAnsi="Arial" w:cs="Arial"/>
                <w:sz w:val="20"/>
                <w:szCs w:val="20"/>
                <w:lang w:val="ru-RU"/>
              </w:rPr>
            </w:pPr>
            <w:r w:rsidRPr="00BC62EB">
              <w:rPr>
                <w:rFonts w:ascii="Arial" w:hAnsi="Arial" w:cs="Arial"/>
                <w:sz w:val="20"/>
                <w:szCs w:val="20"/>
                <w:lang w:val="ru-RU"/>
              </w:rPr>
              <w:t xml:space="preserve">Подробную информацию о </w:t>
            </w:r>
            <w:r w:rsidRPr="00BC62EB">
              <w:rPr>
                <w:rFonts w:ascii="Arial" w:hAnsi="Arial" w:cs="Arial"/>
                <w:sz w:val="20"/>
                <w:szCs w:val="20"/>
                <w:lang w:val="kk-KZ"/>
              </w:rPr>
              <w:t xml:space="preserve">разрешении Компании на осуществление деятельности в МФЦА Вы </w:t>
            </w:r>
            <w:r w:rsidRPr="00BC62EB">
              <w:rPr>
                <w:rFonts w:ascii="Arial" w:hAnsi="Arial" w:cs="Arial"/>
                <w:sz w:val="20"/>
                <w:szCs w:val="20"/>
                <w:lang w:val="ru-RU"/>
              </w:rPr>
              <w:t xml:space="preserve">можете найти на официальном сайте Компании (https://ffin.global/) и в Публичном реестре, который ведет Управление регистратора компаний </w:t>
            </w:r>
            <w:r w:rsidRPr="00BC62EB">
              <w:rPr>
                <w:rFonts w:ascii="Arial" w:hAnsi="Arial" w:cs="Arial"/>
                <w:sz w:val="20"/>
                <w:szCs w:val="20"/>
                <w:lang w:val="en-US"/>
              </w:rPr>
              <w:t>AFSA</w:t>
            </w:r>
            <w:r w:rsidRPr="00BC62EB">
              <w:rPr>
                <w:rFonts w:ascii="Arial" w:hAnsi="Arial" w:cs="Arial"/>
                <w:sz w:val="20"/>
                <w:szCs w:val="20"/>
                <w:lang w:val="ru-RU"/>
              </w:rPr>
              <w:t xml:space="preserve">, опубликованном на официальном сайте </w:t>
            </w:r>
            <w:r w:rsidRPr="00BC62EB">
              <w:rPr>
                <w:rFonts w:ascii="Arial" w:hAnsi="Arial" w:cs="Arial"/>
                <w:sz w:val="20"/>
                <w:szCs w:val="20"/>
                <w:lang w:val="en-US"/>
              </w:rPr>
              <w:t>AFSA</w:t>
            </w:r>
            <w:r w:rsidRPr="00BC62EB">
              <w:rPr>
                <w:rFonts w:ascii="Arial" w:hAnsi="Arial" w:cs="Arial"/>
                <w:sz w:val="20"/>
                <w:szCs w:val="20"/>
                <w:lang w:val="ru-RU"/>
              </w:rPr>
              <w:t xml:space="preserve"> (</w:t>
            </w:r>
            <w:hyperlink r:id="rId10" w:history="1">
              <w:r w:rsidRPr="00BC62EB">
                <w:rPr>
                  <w:rStyle w:val="ad"/>
                  <w:rFonts w:ascii="Arial" w:hAnsi="Arial" w:cs="Arial"/>
                  <w:sz w:val="20"/>
                  <w:szCs w:val="20"/>
                </w:rPr>
                <w:t>https://afsa.aifc.kz/</w:t>
              </w:r>
            </w:hyperlink>
            <w:r w:rsidRPr="00BC62EB">
              <w:rPr>
                <w:rFonts w:ascii="Arial" w:hAnsi="Arial" w:cs="Arial"/>
                <w:sz w:val="20"/>
                <w:szCs w:val="20"/>
                <w:lang w:val="ru-RU"/>
              </w:rPr>
              <w:t>).</w:t>
            </w:r>
          </w:p>
        </w:tc>
      </w:tr>
      <w:tr w:rsidR="00CC789C" w:rsidRPr="00BC62EB" w14:paraId="5332FA00" w14:textId="77777777" w:rsidTr="00522CD0">
        <w:trPr>
          <w:trHeight w:val="187"/>
        </w:trPr>
        <w:tc>
          <w:tcPr>
            <w:tcW w:w="4672" w:type="dxa"/>
          </w:tcPr>
          <w:p w14:paraId="10246D32" w14:textId="10E897E9" w:rsidR="00CC789C" w:rsidRPr="00BC62EB" w:rsidRDefault="00CC789C" w:rsidP="001866BE">
            <w:pPr>
              <w:pStyle w:val="VR-MainL1"/>
              <w:rPr>
                <w:rFonts w:ascii="Arial" w:hAnsi="Arial" w:cs="Arial"/>
                <w:sz w:val="20"/>
                <w:szCs w:val="20"/>
              </w:rPr>
            </w:pPr>
            <w:r w:rsidRPr="00BC62EB">
              <w:rPr>
                <w:rFonts w:ascii="Arial" w:hAnsi="Arial" w:cs="Arial"/>
                <w:sz w:val="20"/>
                <w:szCs w:val="20"/>
              </w:rPr>
              <w:t>Scope and application</w:t>
            </w:r>
          </w:p>
        </w:tc>
        <w:tc>
          <w:tcPr>
            <w:tcW w:w="4673" w:type="dxa"/>
          </w:tcPr>
          <w:p w14:paraId="607DBFC6" w14:textId="77777777" w:rsidR="00CC789C" w:rsidRPr="00BC62EB" w:rsidRDefault="00CC789C" w:rsidP="00D95479">
            <w:pPr>
              <w:pStyle w:val="RUSVR-MainL1"/>
              <w:rPr>
                <w:rFonts w:ascii="Arial" w:hAnsi="Arial" w:cs="Arial"/>
                <w:sz w:val="20"/>
                <w:szCs w:val="20"/>
                <w:lang w:val="ru-RU"/>
              </w:rPr>
            </w:pPr>
            <w:r w:rsidRPr="00BC62EB">
              <w:rPr>
                <w:rFonts w:ascii="Arial" w:hAnsi="Arial" w:cs="Arial"/>
                <w:sz w:val="20"/>
                <w:szCs w:val="20"/>
              </w:rPr>
              <w:t>Сфера</w:t>
            </w:r>
            <w:r w:rsidRPr="00BC62EB">
              <w:rPr>
                <w:rFonts w:ascii="Arial" w:hAnsi="Arial" w:cs="Arial"/>
                <w:sz w:val="20"/>
                <w:szCs w:val="20"/>
                <w:lang w:val="ru-RU"/>
              </w:rPr>
              <w:t xml:space="preserve"> </w:t>
            </w:r>
            <w:r w:rsidRPr="00BC62EB">
              <w:rPr>
                <w:rFonts w:ascii="Arial" w:hAnsi="Arial" w:cs="Arial"/>
                <w:sz w:val="20"/>
                <w:szCs w:val="20"/>
              </w:rPr>
              <w:t>действия</w:t>
            </w:r>
            <w:r w:rsidRPr="00BC62EB">
              <w:rPr>
                <w:rFonts w:ascii="Arial" w:hAnsi="Arial" w:cs="Arial"/>
                <w:sz w:val="20"/>
                <w:szCs w:val="20"/>
                <w:lang w:val="ru-RU"/>
              </w:rPr>
              <w:t xml:space="preserve"> и </w:t>
            </w:r>
            <w:r w:rsidRPr="00BC62EB">
              <w:rPr>
                <w:rFonts w:ascii="Arial" w:hAnsi="Arial" w:cs="Arial"/>
                <w:sz w:val="20"/>
                <w:szCs w:val="20"/>
              </w:rPr>
              <w:t>применение</w:t>
            </w:r>
          </w:p>
        </w:tc>
      </w:tr>
      <w:tr w:rsidR="00CC789C" w:rsidRPr="00BC62EB" w14:paraId="702D1965" w14:textId="77777777" w:rsidTr="00522CD0">
        <w:tc>
          <w:tcPr>
            <w:tcW w:w="4672" w:type="dxa"/>
          </w:tcPr>
          <w:p w14:paraId="65ADC17E"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These Terms shall apply to you only if you are not a client of the Company.</w:t>
            </w:r>
          </w:p>
        </w:tc>
        <w:tc>
          <w:tcPr>
            <w:tcW w:w="4673" w:type="dxa"/>
          </w:tcPr>
          <w:p w14:paraId="48F4BE15" w14:textId="65D5B1E2" w:rsidR="00CC789C" w:rsidRPr="00BC62EB" w:rsidRDefault="00CC789C" w:rsidP="00F60964">
            <w:pPr>
              <w:pStyle w:val="RUSVR-MainL2"/>
              <w:rPr>
                <w:rFonts w:ascii="Arial" w:hAnsi="Arial" w:cs="Arial"/>
                <w:sz w:val="20"/>
                <w:szCs w:val="20"/>
              </w:rPr>
            </w:pPr>
            <w:r w:rsidRPr="00BC62EB">
              <w:rPr>
                <w:rFonts w:ascii="Arial" w:hAnsi="Arial" w:cs="Arial"/>
                <w:sz w:val="20"/>
                <w:szCs w:val="20"/>
                <w:lang w:val="ru-RU"/>
              </w:rPr>
              <w:t>Настоящие</w:t>
            </w:r>
            <w:r w:rsidRPr="00BC62EB">
              <w:rPr>
                <w:rFonts w:ascii="Arial" w:hAnsi="Arial" w:cs="Arial"/>
                <w:sz w:val="20"/>
                <w:szCs w:val="20"/>
              </w:rPr>
              <w:t xml:space="preserve"> Условия применяются к </w:t>
            </w:r>
            <w:r w:rsidRPr="00BC62EB">
              <w:rPr>
                <w:rFonts w:ascii="Arial" w:hAnsi="Arial" w:cs="Arial"/>
                <w:sz w:val="20"/>
                <w:szCs w:val="20"/>
                <w:lang w:val="kk-KZ"/>
              </w:rPr>
              <w:t>В</w:t>
            </w:r>
            <w:r w:rsidRPr="00BC62EB">
              <w:rPr>
                <w:rFonts w:ascii="Arial" w:hAnsi="Arial" w:cs="Arial"/>
                <w:sz w:val="20"/>
                <w:szCs w:val="20"/>
              </w:rPr>
              <w:t xml:space="preserve">ам только в том случае, если </w:t>
            </w:r>
            <w:r w:rsidRPr="00BC62EB">
              <w:rPr>
                <w:rFonts w:ascii="Arial" w:hAnsi="Arial" w:cs="Arial"/>
                <w:sz w:val="20"/>
                <w:szCs w:val="20"/>
                <w:lang w:val="kk-KZ"/>
              </w:rPr>
              <w:t>В</w:t>
            </w:r>
            <w:r w:rsidRPr="00BC62EB">
              <w:rPr>
                <w:rFonts w:ascii="Arial" w:hAnsi="Arial" w:cs="Arial"/>
                <w:sz w:val="20"/>
                <w:szCs w:val="20"/>
              </w:rPr>
              <w:t xml:space="preserve">ы </w:t>
            </w:r>
            <w:r w:rsidRPr="00BC62EB">
              <w:rPr>
                <w:rFonts w:ascii="Arial" w:hAnsi="Arial" w:cs="Arial"/>
                <w:b/>
                <w:sz w:val="20"/>
                <w:szCs w:val="20"/>
              </w:rPr>
              <w:t>не</w:t>
            </w:r>
            <w:r w:rsidRPr="00BC62EB">
              <w:rPr>
                <w:rFonts w:ascii="Arial" w:hAnsi="Arial" w:cs="Arial"/>
                <w:sz w:val="20"/>
                <w:szCs w:val="20"/>
              </w:rPr>
              <w:t xml:space="preserve"> являетесь клиентом</w:t>
            </w:r>
            <w:r w:rsidRPr="000467CC">
              <w:rPr>
                <w:rFonts w:ascii="Arial" w:hAnsi="Arial" w:cs="Arial"/>
                <w:sz w:val="20"/>
                <w:szCs w:val="20"/>
                <w:lang w:val="ru-RU"/>
              </w:rPr>
              <w:t xml:space="preserve"> </w:t>
            </w:r>
            <w:r w:rsidRPr="00BC62EB">
              <w:rPr>
                <w:rFonts w:ascii="Arial" w:hAnsi="Arial" w:cs="Arial"/>
                <w:sz w:val="20"/>
                <w:szCs w:val="20"/>
                <w:lang w:val="kk-KZ"/>
              </w:rPr>
              <w:t>Компании на основании</w:t>
            </w:r>
            <w:r w:rsidRPr="00BC62EB">
              <w:rPr>
                <w:rFonts w:ascii="Arial" w:hAnsi="Arial" w:cs="Arial"/>
                <w:sz w:val="20"/>
                <w:szCs w:val="20"/>
              </w:rPr>
              <w:t>.</w:t>
            </w:r>
          </w:p>
        </w:tc>
      </w:tr>
      <w:tr w:rsidR="00CC789C" w:rsidRPr="00BC62EB" w14:paraId="6068D5D1" w14:textId="77777777" w:rsidTr="00522CD0">
        <w:tc>
          <w:tcPr>
            <w:tcW w:w="4672" w:type="dxa"/>
          </w:tcPr>
          <w:p w14:paraId="0D343BDE"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 xml:space="preserve">These Terms of Use form the terms and conditions under which you may make an offer to the Company to buy financial instruments displayed on the Company's website </w:t>
            </w:r>
            <w:hyperlink r:id="rId11" w:history="1">
              <w:r w:rsidRPr="00BC62EB">
                <w:rPr>
                  <w:rStyle w:val="ad"/>
                  <w:rFonts w:ascii="Arial" w:hAnsi="Arial" w:cs="Arial"/>
                  <w:sz w:val="20"/>
                  <w:szCs w:val="20"/>
                </w:rPr>
                <w:t>www.freedom24.global</w:t>
              </w:r>
            </w:hyperlink>
            <w:r w:rsidRPr="00BC62EB">
              <w:rPr>
                <w:rFonts w:ascii="Arial" w:hAnsi="Arial" w:cs="Arial"/>
                <w:sz w:val="20"/>
                <w:szCs w:val="20"/>
              </w:rPr>
              <w:t xml:space="preserve"> (the "</w:t>
            </w:r>
            <w:r w:rsidRPr="004A3240">
              <w:rPr>
                <w:rFonts w:ascii="Arial" w:hAnsi="Arial" w:cs="Arial"/>
                <w:b/>
                <w:sz w:val="20"/>
                <w:szCs w:val="20"/>
              </w:rPr>
              <w:t>Website</w:t>
            </w:r>
            <w:r w:rsidRPr="00BC62EB">
              <w:rPr>
                <w:rFonts w:ascii="Arial" w:hAnsi="Arial" w:cs="Arial"/>
                <w:sz w:val="20"/>
                <w:szCs w:val="20"/>
              </w:rPr>
              <w:t>") and the Company may accept that offer made by you and sell relevant financial instruments to you in its capacity as agent of the seller of those financial instruments.</w:t>
            </w:r>
          </w:p>
        </w:tc>
        <w:tc>
          <w:tcPr>
            <w:tcW w:w="4673" w:type="dxa"/>
          </w:tcPr>
          <w:p w14:paraId="42876CE1" w14:textId="1569C2CF" w:rsidR="00CC789C" w:rsidRPr="00BC62EB" w:rsidRDefault="00CC789C" w:rsidP="00F60964">
            <w:pPr>
              <w:pStyle w:val="RUSVR-MainL2"/>
              <w:rPr>
                <w:rFonts w:ascii="Arial" w:hAnsi="Arial" w:cs="Arial"/>
                <w:sz w:val="20"/>
                <w:szCs w:val="20"/>
              </w:rPr>
            </w:pPr>
            <w:r w:rsidRPr="00BC62EB">
              <w:rPr>
                <w:rFonts w:ascii="Arial" w:hAnsi="Arial" w:cs="Arial"/>
                <w:sz w:val="20"/>
                <w:szCs w:val="20"/>
                <w:lang w:val="ru-RU"/>
              </w:rPr>
              <w:t>Настоящие Правила представляют собой условия, на которых Вы можете сделать Компании предложение о покупке финансовых инструментов, представленных на вебсайте Компании www.freedom24.global (далее – "</w:t>
            </w:r>
            <w:r w:rsidRPr="00BC62EB">
              <w:rPr>
                <w:rFonts w:ascii="Arial" w:hAnsi="Arial" w:cs="Arial"/>
                <w:b/>
                <w:sz w:val="20"/>
                <w:szCs w:val="20"/>
                <w:lang w:val="ru-RU"/>
              </w:rPr>
              <w:t>Вебсайт</w:t>
            </w:r>
            <w:r w:rsidRPr="00BC62EB">
              <w:rPr>
                <w:rFonts w:ascii="Arial" w:hAnsi="Arial" w:cs="Arial"/>
                <w:sz w:val="20"/>
                <w:szCs w:val="20"/>
                <w:lang w:val="ru-RU"/>
              </w:rPr>
              <w:t>"), а Компания может принять Ваше предложение и продать Вам соответствующие финансовые инструменты, действуя в качестве агента продавца таких финансовых инструментов.</w:t>
            </w:r>
          </w:p>
        </w:tc>
      </w:tr>
      <w:tr w:rsidR="00CC789C" w:rsidRPr="00BC62EB" w14:paraId="36373B1E" w14:textId="77777777" w:rsidTr="00522CD0">
        <w:tc>
          <w:tcPr>
            <w:tcW w:w="4672" w:type="dxa"/>
          </w:tcPr>
          <w:p w14:paraId="30DFAA36"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These Terms shall commence on the day you have registered on the Website.</w:t>
            </w:r>
          </w:p>
        </w:tc>
        <w:tc>
          <w:tcPr>
            <w:tcW w:w="4673" w:type="dxa"/>
          </w:tcPr>
          <w:p w14:paraId="649B55CB" w14:textId="07DAC994" w:rsidR="00CC789C" w:rsidRPr="00BC62EB" w:rsidRDefault="00CC789C" w:rsidP="00FF76DE">
            <w:pPr>
              <w:pStyle w:val="RUSVR-MainL2"/>
              <w:rPr>
                <w:rFonts w:ascii="Arial" w:hAnsi="Arial" w:cs="Arial"/>
                <w:sz w:val="20"/>
                <w:szCs w:val="20"/>
              </w:rPr>
            </w:pPr>
            <w:r w:rsidRPr="00BC62EB">
              <w:rPr>
                <w:rFonts w:ascii="Arial" w:hAnsi="Arial" w:cs="Arial"/>
                <w:sz w:val="20"/>
                <w:szCs w:val="20"/>
              </w:rPr>
              <w:t>Настоящие Условия вступают в силу в день вашей регистрации на Вебсайте.</w:t>
            </w:r>
          </w:p>
        </w:tc>
      </w:tr>
      <w:tr w:rsidR="00CC789C" w:rsidRPr="00BC62EB" w14:paraId="59CA8C22" w14:textId="77777777" w:rsidTr="00522CD0">
        <w:tc>
          <w:tcPr>
            <w:tcW w:w="4672" w:type="dxa"/>
          </w:tcPr>
          <w:p w14:paraId="7FE3B6BA"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These Terms shall be personal to you and accordingly neither the benefit of, nor the obligations under, any provision of these Terms shall be assigned, transferred or delegated by you to any third party without prior written consent of the Company.</w:t>
            </w:r>
          </w:p>
        </w:tc>
        <w:tc>
          <w:tcPr>
            <w:tcW w:w="4673" w:type="dxa"/>
          </w:tcPr>
          <w:p w14:paraId="58B60429" w14:textId="38DE27A8" w:rsidR="00CC789C" w:rsidRPr="00BC62EB" w:rsidRDefault="00CC789C" w:rsidP="00FF76DE">
            <w:pPr>
              <w:pStyle w:val="RUSVR-MainL2"/>
              <w:rPr>
                <w:rFonts w:ascii="Arial" w:hAnsi="Arial" w:cs="Arial"/>
                <w:sz w:val="20"/>
                <w:szCs w:val="20"/>
              </w:rPr>
            </w:pPr>
            <w:r w:rsidRPr="00BC62EB">
              <w:rPr>
                <w:rFonts w:ascii="Arial" w:hAnsi="Arial" w:cs="Arial"/>
                <w:sz w:val="20"/>
                <w:szCs w:val="20"/>
              </w:rPr>
              <w:t xml:space="preserve">Настоящие Условия являются персональными для </w:t>
            </w:r>
            <w:r w:rsidRPr="00BC62EB">
              <w:rPr>
                <w:rFonts w:ascii="Arial" w:hAnsi="Arial" w:cs="Arial"/>
                <w:sz w:val="20"/>
                <w:szCs w:val="20"/>
                <w:lang w:val="ru-RU"/>
              </w:rPr>
              <w:t>В</w:t>
            </w:r>
            <w:r w:rsidRPr="00BC62EB">
              <w:rPr>
                <w:rFonts w:ascii="Arial" w:hAnsi="Arial" w:cs="Arial"/>
                <w:sz w:val="20"/>
                <w:szCs w:val="20"/>
              </w:rPr>
              <w:t xml:space="preserve">ас, и, соответственно, ни выгоды, ни обязательства по любому положению настоящих Условий не могут быть </w:t>
            </w:r>
            <w:r w:rsidRPr="00BC62EB">
              <w:rPr>
                <w:rFonts w:ascii="Arial" w:hAnsi="Arial" w:cs="Arial"/>
                <w:sz w:val="20"/>
                <w:szCs w:val="20"/>
                <w:lang w:val="ru-RU"/>
              </w:rPr>
              <w:t>уступлены</w:t>
            </w:r>
            <w:r w:rsidRPr="00BC62EB">
              <w:rPr>
                <w:rFonts w:ascii="Arial" w:hAnsi="Arial" w:cs="Arial"/>
                <w:sz w:val="20"/>
                <w:szCs w:val="20"/>
              </w:rPr>
              <w:t xml:space="preserve">, переданы или делегированы </w:t>
            </w:r>
            <w:r w:rsidRPr="00BC62EB">
              <w:rPr>
                <w:rFonts w:ascii="Arial" w:hAnsi="Arial" w:cs="Arial"/>
                <w:sz w:val="20"/>
                <w:szCs w:val="20"/>
                <w:lang w:val="ru-RU"/>
              </w:rPr>
              <w:t>В</w:t>
            </w:r>
            <w:r w:rsidRPr="00BC62EB">
              <w:rPr>
                <w:rFonts w:ascii="Arial" w:hAnsi="Arial" w:cs="Arial"/>
                <w:sz w:val="20"/>
                <w:szCs w:val="20"/>
              </w:rPr>
              <w:t>ами третьему лицу без предварительного письменного согласия Компании.</w:t>
            </w:r>
          </w:p>
        </w:tc>
      </w:tr>
      <w:tr w:rsidR="00CC789C" w:rsidRPr="00BC62EB" w14:paraId="7F42D045" w14:textId="77777777" w:rsidTr="00522CD0">
        <w:tc>
          <w:tcPr>
            <w:tcW w:w="4672" w:type="dxa"/>
          </w:tcPr>
          <w:p w14:paraId="4A6EDC20"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 Company, acting in its sole and absolute discretion, shall be entitled to amend these Terms from time to time. Any changes to these Terms will not apply to the orders submitted by you prior to the date on which the changes become effective.</w:t>
            </w:r>
          </w:p>
        </w:tc>
        <w:tc>
          <w:tcPr>
            <w:tcW w:w="4673" w:type="dxa"/>
          </w:tcPr>
          <w:p w14:paraId="7FC68E02" w14:textId="612CE5A9" w:rsidR="00CC789C" w:rsidRPr="00BC62EB" w:rsidRDefault="00CC789C" w:rsidP="00FF76DE">
            <w:pPr>
              <w:pStyle w:val="RUSVR-MainL2"/>
              <w:rPr>
                <w:rFonts w:ascii="Arial" w:hAnsi="Arial" w:cs="Arial"/>
                <w:sz w:val="20"/>
                <w:szCs w:val="20"/>
              </w:rPr>
            </w:pPr>
            <w:r w:rsidRPr="00BC62EB">
              <w:rPr>
                <w:rFonts w:ascii="Arial" w:hAnsi="Arial" w:cs="Arial"/>
                <w:sz w:val="20"/>
                <w:szCs w:val="20"/>
              </w:rPr>
              <w:t xml:space="preserve">Компания, действуя исключительно и абсолютно по своему усмотрению, имеет право время от времени вносить изменения в настоящие Условия. Любые изменения в настоящих Условиях не будут применяться к </w:t>
            </w:r>
            <w:r w:rsidRPr="00BC62EB">
              <w:rPr>
                <w:rFonts w:ascii="Arial" w:hAnsi="Arial" w:cs="Arial"/>
                <w:sz w:val="20"/>
                <w:szCs w:val="20"/>
                <w:lang w:val="ru-RU"/>
              </w:rPr>
              <w:t>Поручениям</w:t>
            </w:r>
            <w:r w:rsidRPr="00BC62EB">
              <w:rPr>
                <w:rFonts w:ascii="Arial" w:hAnsi="Arial" w:cs="Arial"/>
                <w:sz w:val="20"/>
                <w:szCs w:val="20"/>
              </w:rPr>
              <w:t xml:space="preserve">, поданным </w:t>
            </w:r>
            <w:r w:rsidRPr="00BC62EB">
              <w:rPr>
                <w:rFonts w:ascii="Arial" w:hAnsi="Arial" w:cs="Arial"/>
                <w:sz w:val="20"/>
                <w:szCs w:val="20"/>
                <w:lang w:val="ru-RU"/>
              </w:rPr>
              <w:t>В</w:t>
            </w:r>
            <w:r w:rsidRPr="00BC62EB">
              <w:rPr>
                <w:rFonts w:ascii="Arial" w:hAnsi="Arial" w:cs="Arial"/>
                <w:sz w:val="20"/>
                <w:szCs w:val="20"/>
              </w:rPr>
              <w:t>ами до даты вступления изменений в силу.</w:t>
            </w:r>
          </w:p>
        </w:tc>
      </w:tr>
      <w:tr w:rsidR="00CC789C" w:rsidRPr="00BC62EB" w14:paraId="166AE46C" w14:textId="77777777" w:rsidTr="00522CD0">
        <w:tc>
          <w:tcPr>
            <w:tcW w:w="4672" w:type="dxa"/>
          </w:tcPr>
          <w:p w14:paraId="413CD67C" w14:textId="63928440" w:rsidR="00CC789C" w:rsidRPr="00BC62EB" w:rsidRDefault="004224CA" w:rsidP="00DA1ACF">
            <w:pPr>
              <w:pStyle w:val="VR-MainL1"/>
              <w:rPr>
                <w:rFonts w:ascii="Arial" w:hAnsi="Arial" w:cs="Arial"/>
                <w:sz w:val="20"/>
                <w:szCs w:val="20"/>
              </w:rPr>
            </w:pPr>
            <w:r>
              <w:rPr>
                <w:rFonts w:ascii="Arial" w:hAnsi="Arial" w:cs="Arial"/>
                <w:sz w:val="20"/>
                <w:szCs w:val="20"/>
                <w:lang w:val="en-US"/>
              </w:rPr>
              <w:t>PRICE OF FINANCIAL INSTRUMENTS</w:t>
            </w:r>
          </w:p>
        </w:tc>
        <w:tc>
          <w:tcPr>
            <w:tcW w:w="4673" w:type="dxa"/>
          </w:tcPr>
          <w:p w14:paraId="6D454B69" w14:textId="0646B092" w:rsidR="00CC789C" w:rsidRPr="00BC62EB" w:rsidRDefault="00CC789C" w:rsidP="00FF76DE">
            <w:pPr>
              <w:pStyle w:val="RUSVR-MainL1"/>
              <w:rPr>
                <w:rFonts w:ascii="Arial" w:hAnsi="Arial" w:cs="Arial"/>
                <w:sz w:val="20"/>
                <w:szCs w:val="20"/>
              </w:rPr>
            </w:pPr>
            <w:r w:rsidRPr="00BC62EB">
              <w:rPr>
                <w:rFonts w:ascii="Arial" w:hAnsi="Arial" w:cs="Arial"/>
                <w:sz w:val="20"/>
                <w:szCs w:val="20"/>
              </w:rPr>
              <w:t>Стоимость финансовых инструментов</w:t>
            </w:r>
          </w:p>
        </w:tc>
      </w:tr>
      <w:tr w:rsidR="00CC789C" w:rsidRPr="00BC62EB" w14:paraId="1ADEE066" w14:textId="77777777" w:rsidTr="00522CD0">
        <w:tc>
          <w:tcPr>
            <w:tcW w:w="4672" w:type="dxa"/>
          </w:tcPr>
          <w:p w14:paraId="1DC9BEA8"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lastRenderedPageBreak/>
              <w:t>The Company may, acting in its sole and absolute discretion, provide on the Website indicative market quotations with respect to certain financial instruments, which, however, shall not constitute an offer made to you to enter into a particular transaction.</w:t>
            </w:r>
          </w:p>
          <w:p w14:paraId="5FA3E814" w14:textId="77777777" w:rsidR="00CC789C" w:rsidRPr="000467CC" w:rsidRDefault="00CC789C" w:rsidP="001866BE">
            <w:pPr>
              <w:rPr>
                <w:rFonts w:ascii="Arial" w:hAnsi="Arial" w:cs="Arial"/>
                <w:sz w:val="20"/>
                <w:szCs w:val="20"/>
                <w:lang w:val="en-US"/>
              </w:rPr>
            </w:pPr>
          </w:p>
        </w:tc>
        <w:tc>
          <w:tcPr>
            <w:tcW w:w="4673" w:type="dxa"/>
          </w:tcPr>
          <w:p w14:paraId="7F7732A5" w14:textId="3ABA25A3" w:rsidR="00CC789C" w:rsidRPr="00BC62EB" w:rsidRDefault="00CC789C" w:rsidP="00FF76DE">
            <w:pPr>
              <w:pStyle w:val="RUSVR-MainL2"/>
              <w:rPr>
                <w:rFonts w:ascii="Arial" w:hAnsi="Arial" w:cs="Arial"/>
                <w:sz w:val="20"/>
                <w:szCs w:val="20"/>
              </w:rPr>
            </w:pPr>
            <w:r w:rsidRPr="00BC62EB">
              <w:rPr>
                <w:rFonts w:ascii="Arial" w:hAnsi="Arial" w:cs="Arial"/>
                <w:sz w:val="20"/>
                <w:szCs w:val="20"/>
              </w:rPr>
              <w:t xml:space="preserve">Компания может, действуя исключительно по своему усмотрению, предоставлять на Вебсайте </w:t>
            </w:r>
            <w:r w:rsidRPr="00BC62EB">
              <w:rPr>
                <w:rFonts w:ascii="Arial" w:hAnsi="Arial" w:cs="Arial"/>
                <w:sz w:val="20"/>
                <w:szCs w:val="20"/>
                <w:lang w:val="ru-RU"/>
              </w:rPr>
              <w:t xml:space="preserve">индикативные рыночные </w:t>
            </w:r>
            <w:r w:rsidRPr="00BC62EB">
              <w:rPr>
                <w:rFonts w:ascii="Arial" w:hAnsi="Arial" w:cs="Arial"/>
                <w:sz w:val="20"/>
                <w:szCs w:val="20"/>
              </w:rPr>
              <w:t xml:space="preserve">котировки в отношении определенных финансовых инструментов, которые, однако, не являются предложением </w:t>
            </w:r>
            <w:r w:rsidRPr="00BC62EB">
              <w:rPr>
                <w:rFonts w:ascii="Arial" w:hAnsi="Arial" w:cs="Arial"/>
                <w:sz w:val="20"/>
                <w:szCs w:val="20"/>
                <w:lang w:val="ru-RU"/>
              </w:rPr>
              <w:t>В</w:t>
            </w:r>
            <w:r w:rsidRPr="00BC62EB">
              <w:rPr>
                <w:rFonts w:ascii="Arial" w:hAnsi="Arial" w:cs="Arial"/>
                <w:sz w:val="20"/>
                <w:szCs w:val="20"/>
              </w:rPr>
              <w:t>ам заключить конкретную сделку.</w:t>
            </w:r>
          </w:p>
        </w:tc>
      </w:tr>
      <w:tr w:rsidR="00CC789C" w:rsidRPr="00BC62EB" w14:paraId="0519B3A9" w14:textId="77777777" w:rsidTr="00522CD0">
        <w:tc>
          <w:tcPr>
            <w:tcW w:w="4672" w:type="dxa"/>
          </w:tcPr>
          <w:p w14:paraId="735377A7"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 amount payable for a financial instrument is determined at the moment you send an offer to the Company to purchase such financial instrument in the form of an order (the "</w:t>
            </w:r>
            <w:r w:rsidRPr="004A3240">
              <w:rPr>
                <w:rFonts w:ascii="Arial" w:hAnsi="Arial" w:cs="Arial"/>
                <w:b/>
                <w:sz w:val="20"/>
                <w:szCs w:val="20"/>
              </w:rPr>
              <w:t>Order</w:t>
            </w:r>
            <w:r w:rsidRPr="00BC62EB">
              <w:rPr>
                <w:rFonts w:ascii="Arial" w:hAnsi="Arial" w:cs="Arial"/>
                <w:sz w:val="20"/>
                <w:szCs w:val="20"/>
              </w:rPr>
              <w:t>") on the basis of the prevailing market price of the relevant financial instrument at that moment.</w:t>
            </w:r>
          </w:p>
        </w:tc>
        <w:tc>
          <w:tcPr>
            <w:tcW w:w="4673" w:type="dxa"/>
          </w:tcPr>
          <w:p w14:paraId="0EA25814" w14:textId="2CC9F080" w:rsidR="00CC789C" w:rsidRPr="00BC62EB" w:rsidRDefault="00CC789C" w:rsidP="00FF76DE">
            <w:pPr>
              <w:pStyle w:val="RUSVR-MainL2"/>
              <w:rPr>
                <w:rFonts w:ascii="Arial" w:hAnsi="Arial" w:cs="Arial"/>
                <w:sz w:val="20"/>
                <w:szCs w:val="20"/>
                <w:lang w:val="ru-RU"/>
              </w:rPr>
            </w:pPr>
            <w:r w:rsidRPr="00BC62EB">
              <w:rPr>
                <w:rFonts w:ascii="Arial" w:hAnsi="Arial" w:cs="Arial"/>
                <w:sz w:val="20"/>
                <w:szCs w:val="20"/>
                <w:lang w:val="en-US"/>
              </w:rPr>
              <w:t>C</w:t>
            </w:r>
            <w:r w:rsidRPr="00BC62EB">
              <w:rPr>
                <w:rFonts w:ascii="Arial" w:hAnsi="Arial" w:cs="Arial"/>
                <w:sz w:val="20"/>
                <w:szCs w:val="20"/>
                <w:lang w:val="ru-RU"/>
              </w:rPr>
              <w:t xml:space="preserve">умма стоимости финансового инструмента определяется на момент направления Вами Компании </w:t>
            </w:r>
            <w:r w:rsidRPr="00BC62EB">
              <w:rPr>
                <w:rFonts w:ascii="Arial" w:hAnsi="Arial" w:cs="Arial"/>
                <w:sz w:val="20"/>
                <w:szCs w:val="20"/>
              </w:rPr>
              <w:t>предложени</w:t>
            </w:r>
            <w:r w:rsidRPr="00BC62EB">
              <w:rPr>
                <w:rFonts w:ascii="Arial" w:hAnsi="Arial" w:cs="Arial"/>
                <w:sz w:val="20"/>
                <w:szCs w:val="20"/>
                <w:lang w:val="ru-RU"/>
              </w:rPr>
              <w:t>я</w:t>
            </w:r>
            <w:r w:rsidRPr="00BC62EB">
              <w:rPr>
                <w:rFonts w:ascii="Arial" w:hAnsi="Arial" w:cs="Arial"/>
                <w:sz w:val="20"/>
                <w:szCs w:val="20"/>
              </w:rPr>
              <w:t xml:space="preserve"> о покупке данного финансового инструмента</w:t>
            </w:r>
            <w:r w:rsidRPr="00BC62EB">
              <w:rPr>
                <w:rFonts w:ascii="Arial" w:hAnsi="Arial" w:cs="Arial"/>
                <w:sz w:val="20"/>
                <w:szCs w:val="20"/>
                <w:lang w:val="ru-RU"/>
              </w:rPr>
              <w:t xml:space="preserve"> в форме поручения (далее – "</w:t>
            </w:r>
            <w:r w:rsidRPr="00BC62EB">
              <w:rPr>
                <w:rFonts w:ascii="Arial" w:hAnsi="Arial" w:cs="Arial"/>
                <w:b/>
                <w:sz w:val="20"/>
                <w:szCs w:val="20"/>
                <w:lang w:val="ru-RU"/>
              </w:rPr>
              <w:t>Поручение</w:t>
            </w:r>
            <w:r w:rsidRPr="00BC62EB">
              <w:rPr>
                <w:rFonts w:ascii="Arial" w:hAnsi="Arial" w:cs="Arial"/>
                <w:sz w:val="20"/>
                <w:szCs w:val="20"/>
                <w:lang w:val="ru-RU"/>
              </w:rPr>
              <w:t>") на основании сложившейся на такой момент рыночной цены соответствующего финансового инструмента.</w:t>
            </w:r>
          </w:p>
        </w:tc>
      </w:tr>
      <w:tr w:rsidR="00CC789C" w:rsidRPr="00BC62EB" w14:paraId="397F42BA" w14:textId="77777777" w:rsidTr="00522CD0">
        <w:tc>
          <w:tcPr>
            <w:tcW w:w="4672" w:type="dxa"/>
          </w:tcPr>
          <w:p w14:paraId="460E1D4E" w14:textId="40EC6372" w:rsidR="00CC789C" w:rsidRPr="00BC62EB" w:rsidRDefault="00CC789C" w:rsidP="003A0A56">
            <w:pPr>
              <w:pStyle w:val="VR-MainL2"/>
              <w:rPr>
                <w:rFonts w:ascii="Arial" w:hAnsi="Arial" w:cs="Arial"/>
                <w:sz w:val="20"/>
                <w:szCs w:val="20"/>
              </w:rPr>
            </w:pPr>
            <w:r w:rsidRPr="00BC62EB">
              <w:rPr>
                <w:rFonts w:ascii="Arial" w:hAnsi="Arial" w:cs="Arial"/>
                <w:sz w:val="20"/>
                <w:szCs w:val="20"/>
              </w:rPr>
              <w:t xml:space="preserve">If at the time of opening your personal account with the Company there has been a change in the market value of financial instruments by more than </w:t>
            </w:r>
            <w:r w:rsidR="00F75444">
              <w:rPr>
                <w:rFonts w:ascii="Arial" w:hAnsi="Arial" w:cs="Arial"/>
                <w:sz w:val="20"/>
                <w:szCs w:val="20"/>
                <w:lang w:val="en-US"/>
              </w:rPr>
              <w:t>ten</w:t>
            </w:r>
            <w:r w:rsidRPr="00BC62EB">
              <w:rPr>
                <w:rFonts w:ascii="Arial" w:hAnsi="Arial" w:cs="Arial"/>
                <w:sz w:val="20"/>
                <w:szCs w:val="20"/>
              </w:rPr>
              <w:t xml:space="preserve"> (</w:t>
            </w:r>
            <w:r w:rsidR="008830D2">
              <w:rPr>
                <w:rFonts w:ascii="Arial" w:hAnsi="Arial" w:cs="Arial"/>
                <w:sz w:val="20"/>
                <w:szCs w:val="20"/>
              </w:rPr>
              <w:t>1</w:t>
            </w:r>
            <w:r w:rsidR="00F75444" w:rsidRPr="00F75444">
              <w:rPr>
                <w:rFonts w:ascii="Arial" w:hAnsi="Arial" w:cs="Arial"/>
                <w:sz w:val="20"/>
                <w:szCs w:val="20"/>
                <w:lang w:val="en-US"/>
              </w:rPr>
              <w:t>0</w:t>
            </w:r>
            <w:r w:rsidRPr="00BC62EB">
              <w:rPr>
                <w:rFonts w:ascii="Arial" w:hAnsi="Arial" w:cs="Arial"/>
                <w:sz w:val="20"/>
                <w:szCs w:val="20"/>
              </w:rPr>
              <w:t xml:space="preserve">%) percent of the value specified in the Order, the Company will not execute the transaction of purchase and sale of financial instruments and will credit (return) the funds to your personal account with the Company. </w:t>
            </w:r>
          </w:p>
        </w:tc>
        <w:tc>
          <w:tcPr>
            <w:tcW w:w="4673" w:type="dxa"/>
          </w:tcPr>
          <w:p w14:paraId="28254971" w14:textId="33AED713" w:rsidR="00CC789C" w:rsidRPr="000467CC" w:rsidRDefault="00CC789C" w:rsidP="00FF76DE">
            <w:pPr>
              <w:pStyle w:val="RUSVR-MainL2"/>
              <w:rPr>
                <w:rFonts w:ascii="Arial" w:hAnsi="Arial" w:cs="Arial"/>
                <w:sz w:val="20"/>
                <w:szCs w:val="20"/>
                <w:lang w:val="ru-RU"/>
              </w:rPr>
            </w:pPr>
            <w:r w:rsidRPr="000467CC">
              <w:rPr>
                <w:rFonts w:ascii="Arial" w:hAnsi="Arial" w:cs="Arial"/>
                <w:sz w:val="20"/>
                <w:szCs w:val="20"/>
                <w:lang w:val="ru-RU"/>
              </w:rPr>
              <w:t>В случае, если на момент открытия</w:t>
            </w:r>
            <w:r w:rsidRPr="00BC62EB">
              <w:rPr>
                <w:rFonts w:ascii="Arial" w:hAnsi="Arial" w:cs="Arial"/>
                <w:sz w:val="20"/>
                <w:szCs w:val="20"/>
                <w:lang w:val="ru-RU"/>
              </w:rPr>
              <w:t xml:space="preserve"> Вашего</w:t>
            </w:r>
            <w:r w:rsidRPr="000467CC">
              <w:rPr>
                <w:rFonts w:ascii="Arial" w:hAnsi="Arial" w:cs="Arial"/>
                <w:sz w:val="20"/>
                <w:szCs w:val="20"/>
                <w:lang w:val="ru-RU"/>
              </w:rPr>
              <w:t xml:space="preserve"> </w:t>
            </w:r>
            <w:r w:rsidRPr="00BC62EB">
              <w:rPr>
                <w:rFonts w:ascii="Arial" w:hAnsi="Arial" w:cs="Arial"/>
                <w:sz w:val="20"/>
                <w:szCs w:val="20"/>
                <w:lang w:val="ru-RU"/>
              </w:rPr>
              <w:t>лицевого</w:t>
            </w:r>
            <w:r w:rsidRPr="000467CC">
              <w:rPr>
                <w:rFonts w:ascii="Arial" w:hAnsi="Arial" w:cs="Arial"/>
                <w:sz w:val="20"/>
                <w:szCs w:val="20"/>
                <w:lang w:val="ru-RU"/>
              </w:rPr>
              <w:t xml:space="preserve"> счета </w:t>
            </w:r>
            <w:r w:rsidRPr="00BC62EB">
              <w:rPr>
                <w:rFonts w:ascii="Arial" w:hAnsi="Arial" w:cs="Arial"/>
                <w:sz w:val="20"/>
                <w:szCs w:val="20"/>
                <w:lang w:val="ru-RU"/>
              </w:rPr>
              <w:t xml:space="preserve">в Компании </w:t>
            </w:r>
            <w:r w:rsidRPr="000467CC">
              <w:rPr>
                <w:rFonts w:ascii="Arial" w:hAnsi="Arial" w:cs="Arial"/>
                <w:sz w:val="20"/>
                <w:szCs w:val="20"/>
                <w:lang w:val="ru-RU"/>
              </w:rPr>
              <w:t xml:space="preserve">произошло изменение рыночной стоимости </w:t>
            </w:r>
            <w:r w:rsidRPr="00BC62EB">
              <w:rPr>
                <w:rFonts w:ascii="Arial" w:hAnsi="Arial" w:cs="Arial"/>
                <w:sz w:val="20"/>
                <w:szCs w:val="20"/>
                <w:lang w:val="ru-RU"/>
              </w:rPr>
              <w:t>финансовых инструментов</w:t>
            </w:r>
            <w:r w:rsidRPr="000467CC">
              <w:rPr>
                <w:rFonts w:ascii="Arial" w:hAnsi="Arial" w:cs="Arial"/>
                <w:sz w:val="20"/>
                <w:szCs w:val="20"/>
                <w:lang w:val="ru-RU"/>
              </w:rPr>
              <w:t xml:space="preserve"> более чем на </w:t>
            </w:r>
            <w:r w:rsidR="008830D2" w:rsidRPr="00340B13">
              <w:rPr>
                <w:rFonts w:ascii="Arial" w:hAnsi="Arial" w:cs="Arial"/>
                <w:sz w:val="20"/>
                <w:szCs w:val="20"/>
                <w:lang w:val="ru-RU"/>
              </w:rPr>
              <w:t>1</w:t>
            </w:r>
            <w:r w:rsidR="00F75444">
              <w:rPr>
                <w:rFonts w:ascii="Arial" w:hAnsi="Arial" w:cs="Arial"/>
                <w:sz w:val="20"/>
                <w:szCs w:val="20"/>
                <w:lang w:val="ru-RU"/>
              </w:rPr>
              <w:t>0</w:t>
            </w:r>
            <w:r w:rsidRPr="000467CC">
              <w:rPr>
                <w:rFonts w:ascii="Arial" w:hAnsi="Arial" w:cs="Arial"/>
                <w:sz w:val="20"/>
                <w:szCs w:val="20"/>
                <w:lang w:val="ru-RU"/>
              </w:rPr>
              <w:t>% (</w:t>
            </w:r>
            <w:r w:rsidR="00F75444">
              <w:rPr>
                <w:rFonts w:ascii="Arial" w:hAnsi="Arial" w:cs="Arial"/>
                <w:sz w:val="20"/>
                <w:szCs w:val="20"/>
                <w:lang w:val="ru-RU"/>
              </w:rPr>
              <w:t>десять</w:t>
            </w:r>
            <w:r w:rsidRPr="000467CC">
              <w:rPr>
                <w:rFonts w:ascii="Arial" w:hAnsi="Arial" w:cs="Arial"/>
                <w:sz w:val="20"/>
                <w:szCs w:val="20"/>
                <w:lang w:val="ru-RU"/>
              </w:rPr>
              <w:t xml:space="preserve">) процентов от </w:t>
            </w:r>
            <w:r w:rsidRPr="00BC62EB">
              <w:rPr>
                <w:rFonts w:ascii="Arial" w:hAnsi="Arial" w:cs="Arial"/>
                <w:sz w:val="20"/>
                <w:szCs w:val="20"/>
                <w:lang w:val="ru-RU"/>
              </w:rPr>
              <w:t xml:space="preserve">суммы </w:t>
            </w:r>
            <w:r w:rsidRPr="000467CC">
              <w:rPr>
                <w:rFonts w:ascii="Arial" w:hAnsi="Arial" w:cs="Arial"/>
                <w:sz w:val="20"/>
                <w:szCs w:val="20"/>
                <w:lang w:val="ru-RU"/>
              </w:rPr>
              <w:t>стоимости</w:t>
            </w:r>
            <w:r w:rsidRPr="00BC62EB">
              <w:rPr>
                <w:rFonts w:ascii="Arial" w:hAnsi="Arial" w:cs="Arial"/>
                <w:sz w:val="20"/>
                <w:szCs w:val="20"/>
                <w:lang w:val="ru-RU"/>
              </w:rPr>
              <w:t>,</w:t>
            </w:r>
            <w:r w:rsidRPr="000467CC">
              <w:rPr>
                <w:rFonts w:ascii="Arial" w:hAnsi="Arial" w:cs="Arial"/>
                <w:sz w:val="20"/>
                <w:szCs w:val="20"/>
                <w:lang w:val="ru-RU"/>
              </w:rPr>
              <w:t xml:space="preserve"> </w:t>
            </w:r>
            <w:r w:rsidRPr="00BC62EB">
              <w:rPr>
                <w:rFonts w:ascii="Arial" w:hAnsi="Arial" w:cs="Arial"/>
                <w:sz w:val="20"/>
                <w:szCs w:val="20"/>
                <w:lang w:val="ru-RU"/>
              </w:rPr>
              <w:t>указанной в Поручении</w:t>
            </w:r>
            <w:r w:rsidRPr="000467CC">
              <w:rPr>
                <w:rFonts w:ascii="Arial" w:hAnsi="Arial" w:cs="Arial"/>
                <w:sz w:val="20"/>
                <w:szCs w:val="20"/>
                <w:lang w:val="ru-RU"/>
              </w:rPr>
              <w:t xml:space="preserve">, </w:t>
            </w:r>
            <w:r w:rsidRPr="00BC62EB">
              <w:rPr>
                <w:rFonts w:ascii="Arial" w:hAnsi="Arial" w:cs="Arial"/>
                <w:sz w:val="20"/>
                <w:szCs w:val="20"/>
                <w:lang w:val="ru-RU"/>
              </w:rPr>
              <w:t xml:space="preserve">Компания </w:t>
            </w:r>
            <w:r w:rsidRPr="000467CC">
              <w:rPr>
                <w:rFonts w:ascii="Arial" w:hAnsi="Arial" w:cs="Arial"/>
                <w:sz w:val="20"/>
                <w:szCs w:val="20"/>
                <w:lang w:val="ru-RU"/>
              </w:rPr>
              <w:t>не исполняет сделку купли-продажи</w:t>
            </w:r>
            <w:r w:rsidRPr="00BC62EB">
              <w:rPr>
                <w:rFonts w:ascii="Arial" w:hAnsi="Arial" w:cs="Arial"/>
                <w:sz w:val="20"/>
                <w:szCs w:val="20"/>
                <w:lang w:val="ru-RU"/>
              </w:rPr>
              <w:t xml:space="preserve"> финансовых инструментов </w:t>
            </w:r>
            <w:r w:rsidRPr="000467CC">
              <w:rPr>
                <w:rFonts w:ascii="Arial" w:hAnsi="Arial" w:cs="Arial"/>
                <w:sz w:val="20"/>
                <w:szCs w:val="20"/>
                <w:lang w:val="ru-RU"/>
              </w:rPr>
              <w:t xml:space="preserve">и осуществляет зачисление (возврат) денежных средств на </w:t>
            </w:r>
            <w:r w:rsidRPr="00BC62EB">
              <w:rPr>
                <w:rFonts w:ascii="Arial" w:hAnsi="Arial" w:cs="Arial"/>
                <w:sz w:val="20"/>
                <w:szCs w:val="20"/>
                <w:lang w:val="ru-RU"/>
              </w:rPr>
              <w:t>Ваш лицевой</w:t>
            </w:r>
            <w:r w:rsidRPr="000467CC">
              <w:rPr>
                <w:rFonts w:ascii="Arial" w:hAnsi="Arial" w:cs="Arial"/>
                <w:sz w:val="20"/>
                <w:szCs w:val="20"/>
                <w:lang w:val="ru-RU"/>
              </w:rPr>
              <w:t xml:space="preserve"> счет</w:t>
            </w:r>
            <w:r w:rsidRPr="00BC62EB">
              <w:rPr>
                <w:rFonts w:ascii="Arial" w:hAnsi="Arial" w:cs="Arial"/>
                <w:sz w:val="20"/>
                <w:szCs w:val="20"/>
                <w:lang w:val="ru-RU"/>
              </w:rPr>
              <w:t xml:space="preserve"> в Компании</w:t>
            </w:r>
            <w:r w:rsidRPr="000467CC">
              <w:rPr>
                <w:rFonts w:ascii="Arial" w:hAnsi="Arial" w:cs="Arial"/>
                <w:sz w:val="20"/>
                <w:szCs w:val="20"/>
                <w:lang w:val="ru-RU"/>
              </w:rPr>
              <w:t>.</w:t>
            </w:r>
          </w:p>
        </w:tc>
      </w:tr>
      <w:tr w:rsidR="00CC789C" w:rsidRPr="00BC62EB" w14:paraId="46DD9006" w14:textId="77777777" w:rsidTr="00522CD0">
        <w:tc>
          <w:tcPr>
            <w:tcW w:w="4672" w:type="dxa"/>
          </w:tcPr>
          <w:p w14:paraId="596A672E" w14:textId="008A2320" w:rsidR="00CC789C" w:rsidRPr="00C30541" w:rsidRDefault="00CC789C" w:rsidP="001866BE">
            <w:pPr>
              <w:pStyle w:val="VR-MainL1"/>
              <w:rPr>
                <w:rFonts w:ascii="Arial" w:hAnsi="Arial" w:cs="Arial"/>
                <w:sz w:val="20"/>
                <w:szCs w:val="20"/>
              </w:rPr>
            </w:pPr>
            <w:r w:rsidRPr="00BC62EB">
              <w:rPr>
                <w:rFonts w:ascii="Arial" w:hAnsi="Arial" w:cs="Arial"/>
                <w:sz w:val="20"/>
                <w:szCs w:val="20"/>
              </w:rPr>
              <w:t>Placing Order and its acceptance</w:t>
            </w:r>
          </w:p>
        </w:tc>
        <w:tc>
          <w:tcPr>
            <w:tcW w:w="4673" w:type="dxa"/>
          </w:tcPr>
          <w:p w14:paraId="7C7C47DB" w14:textId="3F04AF6E" w:rsidR="00CC789C" w:rsidRPr="00BC62EB" w:rsidRDefault="00CC789C" w:rsidP="00FF76DE">
            <w:pPr>
              <w:pStyle w:val="RUSVR-MainL1"/>
              <w:rPr>
                <w:rFonts w:ascii="Arial" w:hAnsi="Arial" w:cs="Arial"/>
                <w:sz w:val="20"/>
                <w:szCs w:val="20"/>
              </w:rPr>
            </w:pPr>
            <w:r w:rsidRPr="00BC62EB">
              <w:rPr>
                <w:rFonts w:ascii="Arial" w:hAnsi="Arial" w:cs="Arial"/>
                <w:sz w:val="20"/>
                <w:szCs w:val="20"/>
              </w:rPr>
              <w:t>Направление Поручения и его принятие</w:t>
            </w:r>
          </w:p>
        </w:tc>
      </w:tr>
      <w:tr w:rsidR="00CC789C" w:rsidRPr="00BC62EB" w14:paraId="39E7B2F5" w14:textId="77777777" w:rsidTr="00522CD0">
        <w:tc>
          <w:tcPr>
            <w:tcW w:w="4672" w:type="dxa"/>
          </w:tcPr>
          <w:p w14:paraId="204E2771" w14:textId="660D57C5" w:rsidR="00CC789C" w:rsidRPr="00BC62EB" w:rsidRDefault="00CC789C" w:rsidP="001866BE">
            <w:pPr>
              <w:pStyle w:val="VR-MainL2"/>
              <w:rPr>
                <w:rFonts w:ascii="Arial" w:hAnsi="Arial" w:cs="Arial"/>
                <w:sz w:val="20"/>
                <w:szCs w:val="20"/>
              </w:rPr>
            </w:pPr>
            <w:r w:rsidRPr="00BC62EB">
              <w:rPr>
                <w:rFonts w:ascii="Arial" w:hAnsi="Arial" w:cs="Arial"/>
                <w:sz w:val="20"/>
                <w:szCs w:val="20"/>
              </w:rPr>
              <w:t>If you are interested in buying a financial instrument based on a relevant quotation displayed on the Website, you shall submit a corresponding Order, provided that the Company shall not be obliged to accept that offer made by you to buy the financial instrument.</w:t>
            </w:r>
          </w:p>
        </w:tc>
        <w:tc>
          <w:tcPr>
            <w:tcW w:w="4673" w:type="dxa"/>
          </w:tcPr>
          <w:p w14:paraId="03B10A60" w14:textId="7EDFE902" w:rsidR="00CC789C" w:rsidRPr="00BC62EB" w:rsidRDefault="00CC789C" w:rsidP="00FF76DE">
            <w:pPr>
              <w:pStyle w:val="RUSVR-MainL2"/>
              <w:rPr>
                <w:rFonts w:ascii="Arial" w:hAnsi="Arial" w:cs="Arial"/>
                <w:sz w:val="20"/>
                <w:szCs w:val="20"/>
              </w:rPr>
            </w:pPr>
            <w:r w:rsidRPr="00BC62EB">
              <w:rPr>
                <w:rFonts w:ascii="Arial" w:hAnsi="Arial" w:cs="Arial"/>
                <w:sz w:val="20"/>
                <w:szCs w:val="20"/>
              </w:rPr>
              <w:t xml:space="preserve">Если </w:t>
            </w:r>
            <w:r w:rsidRPr="00BC62EB">
              <w:rPr>
                <w:rFonts w:ascii="Arial" w:hAnsi="Arial" w:cs="Arial"/>
                <w:sz w:val="20"/>
                <w:szCs w:val="20"/>
                <w:lang w:val="ru-RU"/>
              </w:rPr>
              <w:t>В</w:t>
            </w:r>
            <w:r w:rsidRPr="00BC62EB">
              <w:rPr>
                <w:rFonts w:ascii="Arial" w:hAnsi="Arial" w:cs="Arial"/>
                <w:sz w:val="20"/>
                <w:szCs w:val="20"/>
              </w:rPr>
              <w:t xml:space="preserve">ы заинтересованы в покупке финансового инструмента на основе соответствующей котировки, отображенной на Вебсайте, </w:t>
            </w:r>
            <w:r w:rsidRPr="00BC62EB">
              <w:rPr>
                <w:rFonts w:ascii="Arial" w:hAnsi="Arial" w:cs="Arial"/>
                <w:sz w:val="20"/>
                <w:szCs w:val="20"/>
                <w:lang w:val="ru-RU"/>
              </w:rPr>
              <w:t>В</w:t>
            </w:r>
            <w:r w:rsidRPr="00BC62EB">
              <w:rPr>
                <w:rFonts w:ascii="Arial" w:hAnsi="Arial" w:cs="Arial"/>
                <w:sz w:val="20"/>
                <w:szCs w:val="20"/>
              </w:rPr>
              <w:t xml:space="preserve">ы должны подать Компании соответствующее </w:t>
            </w:r>
            <w:r w:rsidRPr="00BC62EB">
              <w:rPr>
                <w:rFonts w:ascii="Arial" w:hAnsi="Arial" w:cs="Arial"/>
                <w:sz w:val="20"/>
                <w:szCs w:val="20"/>
                <w:lang w:val="ru-RU"/>
              </w:rPr>
              <w:t>Поручение</w:t>
            </w:r>
            <w:r w:rsidRPr="00BC62EB">
              <w:rPr>
                <w:rFonts w:ascii="Arial" w:hAnsi="Arial" w:cs="Arial"/>
                <w:sz w:val="20"/>
                <w:szCs w:val="20"/>
              </w:rPr>
              <w:t xml:space="preserve">, при условии, что Компания не обязана принимать сделанное </w:t>
            </w:r>
            <w:r w:rsidRPr="00BC62EB">
              <w:rPr>
                <w:rFonts w:ascii="Arial" w:hAnsi="Arial" w:cs="Arial"/>
                <w:sz w:val="20"/>
                <w:szCs w:val="20"/>
                <w:lang w:val="ru-RU"/>
              </w:rPr>
              <w:t>В</w:t>
            </w:r>
            <w:r w:rsidRPr="00BC62EB">
              <w:rPr>
                <w:rFonts w:ascii="Arial" w:hAnsi="Arial" w:cs="Arial"/>
                <w:sz w:val="20"/>
                <w:szCs w:val="20"/>
              </w:rPr>
              <w:t>ами предложение</w:t>
            </w:r>
            <w:r w:rsidRPr="00BC62EB">
              <w:rPr>
                <w:rFonts w:ascii="Arial" w:hAnsi="Arial" w:cs="Arial"/>
                <w:sz w:val="20"/>
                <w:szCs w:val="20"/>
                <w:lang w:val="ru-RU"/>
              </w:rPr>
              <w:t xml:space="preserve"> купить финансовый инструмент</w:t>
            </w:r>
            <w:r w:rsidRPr="00BC62EB">
              <w:rPr>
                <w:rFonts w:ascii="Arial" w:hAnsi="Arial" w:cs="Arial"/>
                <w:sz w:val="20"/>
                <w:szCs w:val="20"/>
              </w:rPr>
              <w:t>.</w:t>
            </w:r>
          </w:p>
        </w:tc>
      </w:tr>
      <w:tr w:rsidR="00CC789C" w:rsidRPr="00BC62EB" w14:paraId="6EACE70F" w14:textId="77777777" w:rsidTr="00522CD0">
        <w:tc>
          <w:tcPr>
            <w:tcW w:w="4672" w:type="dxa"/>
          </w:tcPr>
          <w:p w14:paraId="2936F569" w14:textId="16326022" w:rsidR="00CC789C" w:rsidRPr="00BC62EB" w:rsidRDefault="00CC789C" w:rsidP="001866BE">
            <w:pPr>
              <w:pStyle w:val="VR-MainL2"/>
              <w:rPr>
                <w:rFonts w:ascii="Arial" w:hAnsi="Arial" w:cs="Arial"/>
                <w:sz w:val="20"/>
                <w:szCs w:val="20"/>
              </w:rPr>
            </w:pPr>
            <w:r w:rsidRPr="00BC62EB">
              <w:rPr>
                <w:rFonts w:ascii="Arial" w:hAnsi="Arial" w:cs="Arial"/>
                <w:sz w:val="20"/>
                <w:szCs w:val="20"/>
              </w:rPr>
              <w:t>You may only submit an Order using the method available on the Website after registration on the Website. The Order shall include the quantity of ordered financial instruments. Each Order submitted by you on the Website is an offer by you to the Company to buy the financial instruments specified in your Order in accordance with these Terms.</w:t>
            </w:r>
          </w:p>
        </w:tc>
        <w:tc>
          <w:tcPr>
            <w:tcW w:w="4673" w:type="dxa"/>
          </w:tcPr>
          <w:p w14:paraId="6CB1739B" w14:textId="22E97674" w:rsidR="00CC789C" w:rsidRPr="00BC62EB" w:rsidRDefault="00CC789C" w:rsidP="00FF76DE">
            <w:pPr>
              <w:pStyle w:val="RUSVR-MainL2"/>
              <w:rPr>
                <w:rFonts w:ascii="Arial" w:hAnsi="Arial" w:cs="Arial"/>
                <w:sz w:val="20"/>
                <w:szCs w:val="20"/>
              </w:rPr>
            </w:pPr>
            <w:r w:rsidRPr="00BC62EB">
              <w:rPr>
                <w:rFonts w:ascii="Arial" w:hAnsi="Arial" w:cs="Arial"/>
                <w:sz w:val="20"/>
                <w:szCs w:val="20"/>
              </w:rPr>
              <w:t>Вы можете подать</w:t>
            </w:r>
            <w:r w:rsidRPr="000467CC">
              <w:rPr>
                <w:rFonts w:ascii="Arial" w:hAnsi="Arial" w:cs="Arial"/>
                <w:sz w:val="20"/>
                <w:szCs w:val="20"/>
                <w:lang w:val="ru-RU"/>
              </w:rPr>
              <w:t xml:space="preserve"> </w:t>
            </w:r>
            <w:r w:rsidRPr="00BC62EB">
              <w:rPr>
                <w:rFonts w:ascii="Arial" w:hAnsi="Arial" w:cs="Arial"/>
                <w:sz w:val="20"/>
                <w:szCs w:val="20"/>
                <w:lang w:val="ru-RU"/>
              </w:rPr>
              <w:t>Поручение</w:t>
            </w:r>
            <w:r w:rsidRPr="00BC62EB">
              <w:rPr>
                <w:rFonts w:ascii="Arial" w:hAnsi="Arial" w:cs="Arial"/>
                <w:sz w:val="20"/>
                <w:szCs w:val="20"/>
              </w:rPr>
              <w:t xml:space="preserve"> на покупку финансовых инструментов, используя метод, доступный на Вебсайте, только после регистрации</w:t>
            </w:r>
            <w:r w:rsidRPr="00BC62EB">
              <w:rPr>
                <w:rFonts w:ascii="Arial" w:hAnsi="Arial" w:cs="Arial"/>
                <w:sz w:val="20"/>
                <w:szCs w:val="20"/>
                <w:lang w:val="ru-RU"/>
              </w:rPr>
              <w:t xml:space="preserve"> на Вебсайте</w:t>
            </w:r>
            <w:r w:rsidRPr="00BC62EB">
              <w:rPr>
                <w:rFonts w:ascii="Arial" w:hAnsi="Arial" w:cs="Arial"/>
                <w:sz w:val="20"/>
                <w:szCs w:val="20"/>
              </w:rPr>
              <w:t xml:space="preserve">. В </w:t>
            </w:r>
            <w:r w:rsidRPr="00BC62EB">
              <w:rPr>
                <w:rFonts w:ascii="Arial" w:hAnsi="Arial" w:cs="Arial"/>
                <w:sz w:val="20"/>
                <w:szCs w:val="20"/>
                <w:lang w:val="ru-RU"/>
              </w:rPr>
              <w:t>Поручении</w:t>
            </w:r>
            <w:r w:rsidRPr="00BC62EB">
              <w:rPr>
                <w:rFonts w:ascii="Arial" w:hAnsi="Arial" w:cs="Arial"/>
                <w:sz w:val="20"/>
                <w:szCs w:val="20"/>
              </w:rPr>
              <w:t xml:space="preserve"> должно быть указано количество </w:t>
            </w:r>
            <w:r w:rsidRPr="00BC62EB">
              <w:rPr>
                <w:rFonts w:ascii="Arial" w:hAnsi="Arial" w:cs="Arial"/>
                <w:sz w:val="20"/>
                <w:szCs w:val="20"/>
                <w:lang w:val="ru-RU"/>
              </w:rPr>
              <w:t>покупаемых</w:t>
            </w:r>
            <w:r w:rsidRPr="00BC62EB">
              <w:rPr>
                <w:rFonts w:ascii="Arial" w:hAnsi="Arial" w:cs="Arial"/>
                <w:sz w:val="20"/>
                <w:szCs w:val="20"/>
              </w:rPr>
              <w:t xml:space="preserve"> финансовых инструментов. Кажд</w:t>
            </w:r>
            <w:r w:rsidRPr="00BC62EB">
              <w:rPr>
                <w:rFonts w:ascii="Arial" w:hAnsi="Arial" w:cs="Arial"/>
                <w:sz w:val="20"/>
                <w:szCs w:val="20"/>
                <w:lang w:val="ru-RU"/>
              </w:rPr>
              <w:t>ое Поручение</w:t>
            </w:r>
            <w:r w:rsidRPr="00BC62EB">
              <w:rPr>
                <w:rFonts w:ascii="Arial" w:hAnsi="Arial" w:cs="Arial"/>
                <w:sz w:val="20"/>
                <w:szCs w:val="20"/>
              </w:rPr>
              <w:t>, поданн</w:t>
            </w:r>
            <w:r w:rsidRPr="00BC62EB">
              <w:rPr>
                <w:rFonts w:ascii="Arial" w:hAnsi="Arial" w:cs="Arial"/>
                <w:sz w:val="20"/>
                <w:szCs w:val="20"/>
                <w:lang w:val="ru-RU"/>
              </w:rPr>
              <w:t>ое</w:t>
            </w:r>
            <w:r w:rsidRPr="00BC62EB">
              <w:rPr>
                <w:rFonts w:ascii="Arial" w:hAnsi="Arial" w:cs="Arial"/>
                <w:sz w:val="20"/>
                <w:szCs w:val="20"/>
              </w:rPr>
              <w:t xml:space="preserve"> </w:t>
            </w:r>
            <w:r w:rsidRPr="00BC62EB">
              <w:rPr>
                <w:rFonts w:ascii="Arial" w:hAnsi="Arial" w:cs="Arial"/>
                <w:sz w:val="20"/>
                <w:szCs w:val="20"/>
                <w:lang w:val="ru-RU"/>
              </w:rPr>
              <w:t>В</w:t>
            </w:r>
            <w:r w:rsidRPr="00BC62EB">
              <w:rPr>
                <w:rFonts w:ascii="Arial" w:hAnsi="Arial" w:cs="Arial"/>
                <w:sz w:val="20"/>
                <w:szCs w:val="20"/>
              </w:rPr>
              <w:t xml:space="preserve">ами на Вебсайте, является </w:t>
            </w:r>
            <w:r w:rsidRPr="00BC62EB">
              <w:rPr>
                <w:rFonts w:ascii="Arial" w:hAnsi="Arial" w:cs="Arial"/>
                <w:sz w:val="20"/>
                <w:szCs w:val="20"/>
                <w:lang w:val="ru-RU"/>
              </w:rPr>
              <w:t>В</w:t>
            </w:r>
            <w:r w:rsidRPr="00BC62EB">
              <w:rPr>
                <w:rFonts w:ascii="Arial" w:hAnsi="Arial" w:cs="Arial"/>
                <w:sz w:val="20"/>
                <w:szCs w:val="20"/>
              </w:rPr>
              <w:t xml:space="preserve">ашим предложением Компании купить финансовые инструменты, указанные в </w:t>
            </w:r>
            <w:r w:rsidRPr="00BC62EB">
              <w:rPr>
                <w:rFonts w:ascii="Arial" w:hAnsi="Arial" w:cs="Arial"/>
                <w:sz w:val="20"/>
                <w:szCs w:val="20"/>
                <w:lang w:val="ru-RU"/>
              </w:rPr>
              <w:t>В</w:t>
            </w:r>
            <w:r w:rsidRPr="00BC62EB">
              <w:rPr>
                <w:rFonts w:ascii="Arial" w:hAnsi="Arial" w:cs="Arial"/>
                <w:sz w:val="20"/>
                <w:szCs w:val="20"/>
              </w:rPr>
              <w:t xml:space="preserve">ашем </w:t>
            </w:r>
            <w:r w:rsidRPr="00BC62EB">
              <w:rPr>
                <w:rFonts w:ascii="Arial" w:hAnsi="Arial" w:cs="Arial"/>
                <w:sz w:val="20"/>
                <w:szCs w:val="20"/>
                <w:lang w:val="ru-RU"/>
              </w:rPr>
              <w:t>Поручении</w:t>
            </w:r>
            <w:r w:rsidRPr="00BC62EB">
              <w:rPr>
                <w:rFonts w:ascii="Arial" w:hAnsi="Arial" w:cs="Arial"/>
                <w:sz w:val="20"/>
                <w:szCs w:val="20"/>
              </w:rPr>
              <w:t>, в соответствии с настоящими Условиями.</w:t>
            </w:r>
          </w:p>
        </w:tc>
      </w:tr>
      <w:tr w:rsidR="00CC789C" w:rsidRPr="00BC62EB" w14:paraId="52ABE2E1" w14:textId="77777777" w:rsidTr="00522CD0">
        <w:tc>
          <w:tcPr>
            <w:tcW w:w="4672" w:type="dxa"/>
          </w:tcPr>
          <w:p w14:paraId="7A291E0F"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lastRenderedPageBreak/>
              <w:t xml:space="preserve">You will be able to check and amend any errors before submitting your Order to the Company on the Website. </w:t>
            </w:r>
          </w:p>
          <w:p w14:paraId="16733025" w14:textId="77777777" w:rsidR="00CC789C" w:rsidRPr="00BC62EB" w:rsidRDefault="00CC789C" w:rsidP="00A7487D">
            <w:pPr>
              <w:pStyle w:val="VR-MainL2"/>
              <w:numPr>
                <w:ilvl w:val="0"/>
                <w:numId w:val="0"/>
              </w:numPr>
              <w:ind w:left="720"/>
              <w:rPr>
                <w:rFonts w:ascii="Arial" w:hAnsi="Arial" w:cs="Arial"/>
                <w:sz w:val="20"/>
                <w:szCs w:val="20"/>
              </w:rPr>
            </w:pPr>
            <w:r w:rsidRPr="00BC62EB">
              <w:rPr>
                <w:rFonts w:ascii="Arial" w:hAnsi="Arial" w:cs="Arial"/>
                <w:sz w:val="20"/>
                <w:szCs w:val="20"/>
              </w:rPr>
              <w:t>Please check your Order carefully before confirming it. You are responsible for ensuring that your Order is complete and accurate.</w:t>
            </w:r>
          </w:p>
        </w:tc>
        <w:tc>
          <w:tcPr>
            <w:tcW w:w="4673" w:type="dxa"/>
          </w:tcPr>
          <w:p w14:paraId="5C0AB74F" w14:textId="77777777" w:rsidR="00CC789C" w:rsidRPr="00BC62EB" w:rsidRDefault="00CC789C" w:rsidP="00E914DE">
            <w:pPr>
              <w:pStyle w:val="RUSVR-MainL2"/>
              <w:rPr>
                <w:rFonts w:ascii="Arial" w:hAnsi="Arial" w:cs="Arial"/>
                <w:sz w:val="20"/>
                <w:szCs w:val="20"/>
              </w:rPr>
            </w:pPr>
            <w:r w:rsidRPr="00BC62EB">
              <w:rPr>
                <w:rFonts w:ascii="Arial" w:hAnsi="Arial" w:cs="Arial"/>
                <w:sz w:val="20"/>
                <w:szCs w:val="20"/>
              </w:rPr>
              <w:t xml:space="preserve">Вы сможете проверить и исправить любые ошибки перед отправкой </w:t>
            </w:r>
            <w:r w:rsidRPr="00BC62EB">
              <w:rPr>
                <w:rFonts w:ascii="Arial" w:hAnsi="Arial" w:cs="Arial"/>
                <w:sz w:val="20"/>
                <w:szCs w:val="20"/>
                <w:lang w:val="ru-RU"/>
              </w:rPr>
              <w:t>Поручения</w:t>
            </w:r>
            <w:r w:rsidRPr="00BC62EB">
              <w:rPr>
                <w:rFonts w:ascii="Arial" w:hAnsi="Arial" w:cs="Arial"/>
                <w:sz w:val="20"/>
                <w:szCs w:val="20"/>
              </w:rPr>
              <w:t xml:space="preserve"> Компании на Вебсайте. </w:t>
            </w:r>
          </w:p>
          <w:p w14:paraId="1C1E54E7" w14:textId="2A8AFA3F" w:rsidR="00CC789C" w:rsidRPr="00BC62EB" w:rsidRDefault="00CC789C" w:rsidP="00FF76DE">
            <w:pPr>
              <w:pStyle w:val="af"/>
              <w:widowControl w:val="0"/>
              <w:ind w:left="709"/>
              <w:rPr>
                <w:rFonts w:ascii="Arial" w:hAnsi="Arial" w:cs="Arial"/>
                <w:sz w:val="20"/>
                <w:szCs w:val="20"/>
              </w:rPr>
            </w:pPr>
            <w:r w:rsidRPr="00BC62EB">
              <w:rPr>
                <w:rFonts w:ascii="Arial" w:eastAsia="SimSun" w:hAnsi="Arial" w:cs="Arial"/>
                <w:sz w:val="20"/>
                <w:szCs w:val="20"/>
                <w:lang w:val="uk-UA" w:eastAsia="en-GB" w:bidi="ar-AE"/>
              </w:rPr>
              <w:t>Пожалуйста, внимательно проверьте Поручение, прежде чем подтвердить его. Вы несете ответственность за то, чтобы поданное Вами Поручение было полным и точным.</w:t>
            </w:r>
          </w:p>
        </w:tc>
      </w:tr>
      <w:tr w:rsidR="00CC789C" w:rsidRPr="00BC62EB" w14:paraId="2EB3BAAB" w14:textId="77777777" w:rsidTr="00522CD0">
        <w:tc>
          <w:tcPr>
            <w:tcW w:w="4672" w:type="dxa"/>
          </w:tcPr>
          <w:p w14:paraId="54281E7E" w14:textId="5AEDCC5A" w:rsidR="00CC789C" w:rsidRPr="00BC62EB" w:rsidRDefault="00CC789C" w:rsidP="001866BE">
            <w:pPr>
              <w:pStyle w:val="VR-MainL2"/>
              <w:rPr>
                <w:rFonts w:ascii="Arial" w:hAnsi="Arial" w:cs="Arial"/>
                <w:sz w:val="20"/>
                <w:szCs w:val="20"/>
              </w:rPr>
            </w:pPr>
            <w:r w:rsidRPr="00BC62EB">
              <w:rPr>
                <w:rFonts w:ascii="Arial" w:hAnsi="Arial" w:cs="Arial"/>
                <w:sz w:val="20"/>
                <w:szCs w:val="20"/>
              </w:rPr>
              <w:t xml:space="preserve">After you place your Order using the Website, you will receive an email from the Company to the email used for registration on the Website acknowledging that the Company received your Order, but please note that this does not mean that your Order has been accepted by the Company. Your Order will be accepted by the Company in accordance with the procedure described in clause </w:t>
            </w:r>
            <w:r w:rsidRPr="00BC62EB">
              <w:rPr>
                <w:rFonts w:ascii="Arial" w:hAnsi="Arial" w:cs="Arial"/>
                <w:sz w:val="20"/>
                <w:szCs w:val="20"/>
              </w:rPr>
              <w:fldChar w:fldCharType="begin"/>
            </w:r>
            <w:r w:rsidRPr="00BC62EB">
              <w:rPr>
                <w:rFonts w:ascii="Arial" w:hAnsi="Arial" w:cs="Arial"/>
                <w:sz w:val="20"/>
                <w:szCs w:val="20"/>
              </w:rPr>
              <w:instrText xml:space="preserve"> REF _Ref83039427 \r \h </w:instrText>
            </w:r>
            <w:r w:rsidR="00901478" w:rsidRPr="00BC62EB">
              <w:rPr>
                <w:rFonts w:ascii="Arial" w:hAnsi="Arial" w:cs="Arial"/>
                <w:sz w:val="20"/>
                <w:szCs w:val="20"/>
              </w:rPr>
              <w:instrText xml:space="preserve"> \* MERGEFORMAT </w:instrText>
            </w:r>
            <w:r w:rsidRPr="00BC62EB">
              <w:rPr>
                <w:rFonts w:ascii="Arial" w:hAnsi="Arial" w:cs="Arial"/>
                <w:sz w:val="20"/>
                <w:szCs w:val="20"/>
              </w:rPr>
            </w:r>
            <w:r w:rsidRPr="00BC62EB">
              <w:rPr>
                <w:rFonts w:ascii="Arial" w:hAnsi="Arial" w:cs="Arial"/>
                <w:sz w:val="20"/>
                <w:szCs w:val="20"/>
              </w:rPr>
              <w:fldChar w:fldCharType="separate"/>
            </w:r>
            <w:r w:rsidR="003B35BA" w:rsidRPr="00BC62EB">
              <w:rPr>
                <w:rFonts w:ascii="Arial" w:hAnsi="Arial" w:cs="Arial"/>
                <w:sz w:val="20"/>
                <w:szCs w:val="20"/>
              </w:rPr>
              <w:t>4.5</w:t>
            </w:r>
            <w:r w:rsidRPr="00BC62EB">
              <w:rPr>
                <w:rFonts w:ascii="Arial" w:hAnsi="Arial" w:cs="Arial"/>
                <w:sz w:val="20"/>
                <w:szCs w:val="20"/>
              </w:rPr>
              <w:fldChar w:fldCharType="end"/>
            </w:r>
            <w:r w:rsidRPr="00BC62EB">
              <w:rPr>
                <w:rFonts w:ascii="Arial" w:hAnsi="Arial" w:cs="Arial"/>
                <w:sz w:val="20"/>
                <w:szCs w:val="20"/>
              </w:rPr>
              <w:t xml:space="preserve"> below.</w:t>
            </w:r>
          </w:p>
        </w:tc>
        <w:tc>
          <w:tcPr>
            <w:tcW w:w="4673" w:type="dxa"/>
          </w:tcPr>
          <w:p w14:paraId="41B09793" w14:textId="045D683B" w:rsidR="00CC789C" w:rsidRPr="00BC62EB" w:rsidRDefault="00CC789C" w:rsidP="00FF76DE">
            <w:pPr>
              <w:pStyle w:val="RUSVR-MainL2"/>
              <w:rPr>
                <w:rFonts w:ascii="Arial" w:hAnsi="Arial" w:cs="Arial"/>
                <w:sz w:val="20"/>
                <w:szCs w:val="20"/>
              </w:rPr>
            </w:pPr>
            <w:r w:rsidRPr="00BC62EB">
              <w:rPr>
                <w:rFonts w:ascii="Arial" w:hAnsi="Arial" w:cs="Arial"/>
                <w:sz w:val="20"/>
                <w:szCs w:val="20"/>
              </w:rPr>
              <w:t xml:space="preserve">После размещения </w:t>
            </w:r>
            <w:r w:rsidRPr="00BC62EB">
              <w:rPr>
                <w:rFonts w:ascii="Arial" w:hAnsi="Arial" w:cs="Arial"/>
                <w:sz w:val="20"/>
                <w:szCs w:val="20"/>
                <w:lang w:val="ru-RU"/>
              </w:rPr>
              <w:t>Вами Поручения посредством Вебсайта</w:t>
            </w:r>
            <w:r w:rsidRPr="00BC62EB">
              <w:rPr>
                <w:rFonts w:ascii="Arial" w:hAnsi="Arial" w:cs="Arial"/>
                <w:sz w:val="20"/>
                <w:szCs w:val="20"/>
              </w:rPr>
              <w:t xml:space="preserve"> </w:t>
            </w:r>
            <w:r w:rsidRPr="00BC62EB">
              <w:rPr>
                <w:rFonts w:ascii="Arial" w:hAnsi="Arial" w:cs="Arial"/>
                <w:sz w:val="20"/>
                <w:szCs w:val="20"/>
                <w:lang w:val="ru-RU"/>
              </w:rPr>
              <w:t>В</w:t>
            </w:r>
            <w:r w:rsidRPr="00BC62EB">
              <w:rPr>
                <w:rFonts w:ascii="Arial" w:hAnsi="Arial" w:cs="Arial"/>
                <w:sz w:val="20"/>
                <w:szCs w:val="20"/>
              </w:rPr>
              <w:t xml:space="preserve">ы получите от Компании электронное письмо на адрес электронной почты, использованный для регистрации на Вебсайте, подтверждающее получение </w:t>
            </w:r>
            <w:r w:rsidRPr="00BC62EB">
              <w:rPr>
                <w:rFonts w:ascii="Arial" w:hAnsi="Arial" w:cs="Arial"/>
                <w:sz w:val="20"/>
                <w:szCs w:val="20"/>
                <w:lang w:val="ru-RU"/>
              </w:rPr>
              <w:t>Вашего Поручения</w:t>
            </w:r>
            <w:r w:rsidRPr="00BC62EB">
              <w:rPr>
                <w:rFonts w:ascii="Arial" w:hAnsi="Arial" w:cs="Arial"/>
                <w:sz w:val="20"/>
                <w:szCs w:val="20"/>
              </w:rPr>
              <w:t xml:space="preserve">, но, пожалуйста, обратите внимание, что это не означает, что </w:t>
            </w:r>
            <w:r w:rsidRPr="00BC62EB">
              <w:rPr>
                <w:rFonts w:ascii="Arial" w:hAnsi="Arial" w:cs="Arial"/>
                <w:sz w:val="20"/>
                <w:szCs w:val="20"/>
                <w:lang w:val="ru-RU"/>
              </w:rPr>
              <w:t>В</w:t>
            </w:r>
            <w:r w:rsidRPr="00BC62EB">
              <w:rPr>
                <w:rFonts w:ascii="Arial" w:hAnsi="Arial" w:cs="Arial"/>
                <w:sz w:val="20"/>
                <w:szCs w:val="20"/>
              </w:rPr>
              <w:t>аш</w:t>
            </w:r>
            <w:r w:rsidRPr="00BC62EB">
              <w:rPr>
                <w:rFonts w:ascii="Arial" w:hAnsi="Arial" w:cs="Arial"/>
                <w:sz w:val="20"/>
                <w:szCs w:val="20"/>
                <w:lang w:val="ru-RU"/>
              </w:rPr>
              <w:t>е Поручение</w:t>
            </w:r>
            <w:r w:rsidRPr="00BC62EB">
              <w:rPr>
                <w:rFonts w:ascii="Arial" w:hAnsi="Arial" w:cs="Arial"/>
                <w:sz w:val="20"/>
                <w:szCs w:val="20"/>
              </w:rPr>
              <w:t xml:space="preserve"> принят</w:t>
            </w:r>
            <w:r w:rsidRPr="00BC62EB">
              <w:rPr>
                <w:rFonts w:ascii="Arial" w:hAnsi="Arial" w:cs="Arial"/>
                <w:sz w:val="20"/>
                <w:szCs w:val="20"/>
                <w:lang w:val="ru-RU"/>
              </w:rPr>
              <w:t>о</w:t>
            </w:r>
            <w:r w:rsidRPr="00BC62EB">
              <w:rPr>
                <w:rFonts w:ascii="Arial" w:hAnsi="Arial" w:cs="Arial"/>
                <w:sz w:val="20"/>
                <w:szCs w:val="20"/>
              </w:rPr>
              <w:t xml:space="preserve"> Компанией. Ваш</w:t>
            </w:r>
            <w:r w:rsidRPr="00BC62EB">
              <w:rPr>
                <w:rFonts w:ascii="Arial" w:hAnsi="Arial" w:cs="Arial"/>
                <w:sz w:val="20"/>
                <w:szCs w:val="20"/>
                <w:lang w:val="ru-RU"/>
              </w:rPr>
              <w:t>е Поручение</w:t>
            </w:r>
            <w:r w:rsidRPr="00BC62EB">
              <w:rPr>
                <w:rFonts w:ascii="Arial" w:hAnsi="Arial" w:cs="Arial"/>
                <w:sz w:val="20"/>
                <w:szCs w:val="20"/>
              </w:rPr>
              <w:t xml:space="preserve"> будет принят Компанией в соответствии с процедурой, описанной в пункте </w:t>
            </w:r>
            <w:r w:rsidRPr="00BC62EB">
              <w:rPr>
                <w:rFonts w:ascii="Arial" w:hAnsi="Arial" w:cs="Arial"/>
                <w:sz w:val="20"/>
                <w:szCs w:val="20"/>
              </w:rPr>
              <w:fldChar w:fldCharType="begin"/>
            </w:r>
            <w:r w:rsidRPr="00BC62EB">
              <w:rPr>
                <w:rFonts w:ascii="Arial" w:hAnsi="Arial" w:cs="Arial"/>
                <w:sz w:val="20"/>
                <w:szCs w:val="20"/>
              </w:rPr>
              <w:instrText xml:space="preserve"> REF _Ref83039427 \r \h </w:instrText>
            </w:r>
            <w:r w:rsidR="00901478" w:rsidRPr="00BC62EB">
              <w:rPr>
                <w:rFonts w:ascii="Arial" w:hAnsi="Arial" w:cs="Arial"/>
                <w:sz w:val="20"/>
                <w:szCs w:val="20"/>
              </w:rPr>
              <w:instrText xml:space="preserve"> \* MERGEFORMAT </w:instrText>
            </w:r>
            <w:r w:rsidRPr="00BC62EB">
              <w:rPr>
                <w:rFonts w:ascii="Arial" w:hAnsi="Arial" w:cs="Arial"/>
                <w:sz w:val="20"/>
                <w:szCs w:val="20"/>
              </w:rPr>
            </w:r>
            <w:r w:rsidRPr="00BC62EB">
              <w:rPr>
                <w:rFonts w:ascii="Arial" w:hAnsi="Arial" w:cs="Arial"/>
                <w:sz w:val="20"/>
                <w:szCs w:val="20"/>
              </w:rPr>
              <w:fldChar w:fldCharType="separate"/>
            </w:r>
            <w:r w:rsidR="003B35BA" w:rsidRPr="00BC62EB">
              <w:rPr>
                <w:rFonts w:ascii="Arial" w:hAnsi="Arial" w:cs="Arial"/>
                <w:sz w:val="20"/>
                <w:szCs w:val="20"/>
              </w:rPr>
              <w:t>4.5</w:t>
            </w:r>
            <w:r w:rsidRPr="00BC62EB">
              <w:rPr>
                <w:rFonts w:ascii="Arial" w:hAnsi="Arial" w:cs="Arial"/>
                <w:sz w:val="20"/>
                <w:szCs w:val="20"/>
              </w:rPr>
              <w:fldChar w:fldCharType="end"/>
            </w:r>
            <w:r w:rsidRPr="00BC62EB">
              <w:rPr>
                <w:rFonts w:ascii="Arial" w:hAnsi="Arial" w:cs="Arial"/>
                <w:sz w:val="20"/>
                <w:szCs w:val="20"/>
              </w:rPr>
              <w:t xml:space="preserve"> ниже.</w:t>
            </w:r>
          </w:p>
        </w:tc>
      </w:tr>
      <w:tr w:rsidR="00CC789C" w:rsidRPr="00BC62EB" w14:paraId="7D5C4490" w14:textId="77777777" w:rsidTr="00522CD0">
        <w:tc>
          <w:tcPr>
            <w:tcW w:w="4672" w:type="dxa"/>
          </w:tcPr>
          <w:p w14:paraId="400D0AE9" w14:textId="1510298E" w:rsidR="00CC789C" w:rsidRPr="00BC62EB" w:rsidRDefault="00CC789C" w:rsidP="003A0A56">
            <w:pPr>
              <w:pStyle w:val="VR-MainL2"/>
              <w:rPr>
                <w:rFonts w:ascii="Arial" w:hAnsi="Arial" w:cs="Arial"/>
                <w:sz w:val="20"/>
                <w:szCs w:val="20"/>
              </w:rPr>
            </w:pPr>
            <w:bookmarkStart w:id="1" w:name="_Ref83039427"/>
            <w:r w:rsidRPr="00BC62EB">
              <w:rPr>
                <w:rFonts w:ascii="Arial" w:hAnsi="Arial" w:cs="Arial"/>
                <w:sz w:val="20"/>
                <w:szCs w:val="20"/>
              </w:rPr>
              <w:t>Your Order shall be accepted by the Company when you receive an email from the Company sent to the email address used by you for registration on the Website stating that your Order has been confirmed.</w:t>
            </w:r>
            <w:bookmarkEnd w:id="1"/>
            <w:r w:rsidRPr="00BC62EB">
              <w:rPr>
                <w:rFonts w:ascii="Arial" w:hAnsi="Arial" w:cs="Arial"/>
                <w:sz w:val="20"/>
                <w:szCs w:val="20"/>
              </w:rPr>
              <w:t xml:space="preserve"> </w:t>
            </w:r>
          </w:p>
        </w:tc>
        <w:tc>
          <w:tcPr>
            <w:tcW w:w="4673" w:type="dxa"/>
          </w:tcPr>
          <w:p w14:paraId="7497C48D" w14:textId="2816EE60" w:rsidR="00CC789C" w:rsidRPr="00BC62EB" w:rsidRDefault="00CC789C" w:rsidP="00703F82">
            <w:pPr>
              <w:pStyle w:val="RUSVR-MainL2"/>
              <w:rPr>
                <w:rFonts w:ascii="Arial" w:hAnsi="Arial" w:cs="Arial"/>
                <w:sz w:val="20"/>
                <w:szCs w:val="20"/>
              </w:rPr>
            </w:pPr>
            <w:r w:rsidRPr="00BC62EB">
              <w:rPr>
                <w:rFonts w:ascii="Arial" w:hAnsi="Arial" w:cs="Arial"/>
                <w:sz w:val="20"/>
                <w:szCs w:val="20"/>
              </w:rPr>
              <w:t xml:space="preserve">Принятие </w:t>
            </w:r>
            <w:r w:rsidRPr="00BC62EB">
              <w:rPr>
                <w:rFonts w:ascii="Arial" w:hAnsi="Arial" w:cs="Arial"/>
                <w:sz w:val="20"/>
                <w:szCs w:val="20"/>
                <w:lang w:val="ru-RU"/>
              </w:rPr>
              <w:t>Компанией В</w:t>
            </w:r>
            <w:r w:rsidRPr="00BC62EB">
              <w:rPr>
                <w:rFonts w:ascii="Arial" w:hAnsi="Arial" w:cs="Arial"/>
                <w:sz w:val="20"/>
                <w:szCs w:val="20"/>
              </w:rPr>
              <w:t xml:space="preserve">ашего </w:t>
            </w:r>
            <w:r w:rsidRPr="00BC62EB">
              <w:rPr>
                <w:rFonts w:ascii="Arial" w:hAnsi="Arial" w:cs="Arial"/>
                <w:sz w:val="20"/>
                <w:szCs w:val="20"/>
                <w:lang w:val="ru-RU"/>
              </w:rPr>
              <w:t>Поручения</w:t>
            </w:r>
            <w:r w:rsidRPr="00BC62EB">
              <w:rPr>
                <w:rFonts w:ascii="Arial" w:hAnsi="Arial" w:cs="Arial"/>
                <w:sz w:val="20"/>
                <w:szCs w:val="20"/>
              </w:rPr>
              <w:t xml:space="preserve"> происходит</w:t>
            </w:r>
            <w:r w:rsidRPr="00BC62EB">
              <w:rPr>
                <w:rFonts w:ascii="Arial" w:hAnsi="Arial" w:cs="Arial"/>
                <w:sz w:val="20"/>
                <w:szCs w:val="20"/>
                <w:lang w:val="ru-RU"/>
              </w:rPr>
              <w:t xml:space="preserve"> в момент получения Вами </w:t>
            </w:r>
            <w:r w:rsidRPr="00BC62EB">
              <w:rPr>
                <w:rFonts w:ascii="Arial" w:hAnsi="Arial" w:cs="Arial"/>
                <w:sz w:val="20"/>
                <w:szCs w:val="20"/>
              </w:rPr>
              <w:t>электронно</w:t>
            </w:r>
            <w:r w:rsidRPr="00BC62EB">
              <w:rPr>
                <w:rFonts w:ascii="Arial" w:hAnsi="Arial" w:cs="Arial"/>
                <w:sz w:val="20"/>
                <w:szCs w:val="20"/>
                <w:lang w:val="ru-RU"/>
              </w:rPr>
              <w:t>го</w:t>
            </w:r>
            <w:r w:rsidRPr="00BC62EB">
              <w:rPr>
                <w:rFonts w:ascii="Arial" w:hAnsi="Arial" w:cs="Arial"/>
                <w:sz w:val="20"/>
                <w:szCs w:val="20"/>
              </w:rPr>
              <w:t xml:space="preserve"> письм</w:t>
            </w:r>
            <w:r w:rsidRPr="00BC62EB">
              <w:rPr>
                <w:rFonts w:ascii="Arial" w:hAnsi="Arial" w:cs="Arial"/>
                <w:sz w:val="20"/>
                <w:szCs w:val="20"/>
                <w:lang w:val="ru-RU"/>
              </w:rPr>
              <w:t>а от Компании</w:t>
            </w:r>
            <w:r w:rsidRPr="00BC62EB">
              <w:rPr>
                <w:rFonts w:ascii="Arial" w:hAnsi="Arial" w:cs="Arial"/>
                <w:sz w:val="20"/>
                <w:szCs w:val="20"/>
              </w:rPr>
              <w:t xml:space="preserve"> о его принятии</w:t>
            </w:r>
            <w:r w:rsidRPr="00BC62EB">
              <w:rPr>
                <w:rFonts w:ascii="Arial" w:hAnsi="Arial" w:cs="Arial"/>
                <w:sz w:val="20"/>
                <w:szCs w:val="20"/>
                <w:lang w:val="ru-RU"/>
              </w:rPr>
              <w:t>, направленного на адрес электронной почты, указанной Вами при регистрации на Вебсайте</w:t>
            </w:r>
            <w:r w:rsidRPr="00BC62EB">
              <w:rPr>
                <w:rFonts w:ascii="Arial" w:hAnsi="Arial" w:cs="Arial"/>
                <w:sz w:val="20"/>
                <w:szCs w:val="20"/>
              </w:rPr>
              <w:t>.</w:t>
            </w:r>
          </w:p>
        </w:tc>
      </w:tr>
      <w:tr w:rsidR="00CC789C" w:rsidRPr="00BC62EB" w14:paraId="5CB6A7F5" w14:textId="77777777" w:rsidTr="00522CD0">
        <w:tc>
          <w:tcPr>
            <w:tcW w:w="4672" w:type="dxa"/>
          </w:tcPr>
          <w:p w14:paraId="5FDAC6DF" w14:textId="1C2B907A" w:rsidR="00CC789C" w:rsidRPr="00BC62EB" w:rsidRDefault="00CC789C" w:rsidP="001866BE">
            <w:pPr>
              <w:pStyle w:val="VR-MainL1"/>
              <w:rPr>
                <w:rFonts w:ascii="Arial" w:hAnsi="Arial" w:cs="Arial"/>
                <w:sz w:val="20"/>
                <w:szCs w:val="20"/>
              </w:rPr>
            </w:pPr>
            <w:r w:rsidRPr="00BC62EB">
              <w:rPr>
                <w:rFonts w:ascii="Arial" w:hAnsi="Arial" w:cs="Arial"/>
                <w:sz w:val="20"/>
                <w:szCs w:val="20"/>
              </w:rPr>
              <w:t>Payment methods</w:t>
            </w:r>
          </w:p>
        </w:tc>
        <w:tc>
          <w:tcPr>
            <w:tcW w:w="4673" w:type="dxa"/>
          </w:tcPr>
          <w:p w14:paraId="670C44C2"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Способы оплаты</w:t>
            </w:r>
          </w:p>
        </w:tc>
      </w:tr>
      <w:tr w:rsidR="00CC789C" w:rsidRPr="00BC62EB" w14:paraId="30F68473" w14:textId="77777777" w:rsidTr="00522CD0">
        <w:tc>
          <w:tcPr>
            <w:tcW w:w="4672" w:type="dxa"/>
          </w:tcPr>
          <w:p w14:paraId="17116A52" w14:textId="7E2FB95D" w:rsidR="00CC789C" w:rsidRPr="00BC62EB" w:rsidRDefault="00CC789C" w:rsidP="001866BE">
            <w:pPr>
              <w:pStyle w:val="VR-MainL2"/>
              <w:rPr>
                <w:rFonts w:ascii="Arial" w:hAnsi="Arial" w:cs="Arial"/>
                <w:sz w:val="20"/>
                <w:szCs w:val="20"/>
              </w:rPr>
            </w:pPr>
            <w:r w:rsidRPr="00BC62EB">
              <w:rPr>
                <w:rFonts w:ascii="Arial" w:hAnsi="Arial" w:cs="Arial"/>
                <w:sz w:val="20"/>
                <w:szCs w:val="20"/>
              </w:rPr>
              <w:t>Payment for the financial instruments indicated by you in a relevant Order shall be made in advance. The Company will accept your payment upon acceptance of your Order placed on the Website.</w:t>
            </w:r>
          </w:p>
        </w:tc>
        <w:tc>
          <w:tcPr>
            <w:tcW w:w="4673" w:type="dxa"/>
          </w:tcPr>
          <w:p w14:paraId="3AA39777" w14:textId="105EDCE8" w:rsidR="00CC789C" w:rsidRPr="00BC62EB" w:rsidRDefault="00CC789C" w:rsidP="00E742FE">
            <w:pPr>
              <w:pStyle w:val="RUSVR-MainL2"/>
              <w:rPr>
                <w:rFonts w:ascii="Arial" w:hAnsi="Arial" w:cs="Arial"/>
                <w:sz w:val="20"/>
                <w:szCs w:val="20"/>
              </w:rPr>
            </w:pPr>
            <w:r w:rsidRPr="00BC62EB">
              <w:rPr>
                <w:rFonts w:ascii="Arial" w:hAnsi="Arial" w:cs="Arial"/>
                <w:sz w:val="20"/>
                <w:szCs w:val="20"/>
                <w:lang w:val="kk-KZ"/>
              </w:rPr>
              <w:t>Оплата</w:t>
            </w:r>
            <w:r w:rsidRPr="00BC62EB">
              <w:rPr>
                <w:rFonts w:ascii="Arial" w:hAnsi="Arial" w:cs="Arial"/>
                <w:sz w:val="20"/>
                <w:szCs w:val="20"/>
              </w:rPr>
              <w:t xml:space="preserve"> за финансовые инструменты</w:t>
            </w:r>
            <w:r w:rsidRPr="00BC62EB">
              <w:rPr>
                <w:rFonts w:ascii="Arial" w:hAnsi="Arial" w:cs="Arial"/>
                <w:sz w:val="20"/>
                <w:szCs w:val="20"/>
                <w:lang w:val="ru-RU"/>
              </w:rPr>
              <w:t>, указанные Вами в соответствующем Поручении,</w:t>
            </w:r>
            <w:r w:rsidRPr="00BC62EB">
              <w:rPr>
                <w:rFonts w:ascii="Arial" w:hAnsi="Arial" w:cs="Arial"/>
                <w:sz w:val="20"/>
                <w:szCs w:val="20"/>
              </w:rPr>
              <w:t xml:space="preserve"> производится </w:t>
            </w:r>
            <w:r w:rsidRPr="00BC62EB">
              <w:rPr>
                <w:rFonts w:ascii="Arial" w:hAnsi="Arial" w:cs="Arial"/>
                <w:sz w:val="20"/>
                <w:szCs w:val="20"/>
                <w:lang w:val="ru-RU"/>
              </w:rPr>
              <w:t>авансовым платежом</w:t>
            </w:r>
            <w:r w:rsidRPr="00BC62EB">
              <w:rPr>
                <w:rFonts w:ascii="Arial" w:hAnsi="Arial" w:cs="Arial"/>
                <w:sz w:val="20"/>
                <w:szCs w:val="20"/>
              </w:rPr>
              <w:t xml:space="preserve">. Мы примем </w:t>
            </w:r>
            <w:r w:rsidRPr="00BC62EB">
              <w:rPr>
                <w:rFonts w:ascii="Arial" w:hAnsi="Arial" w:cs="Arial"/>
                <w:sz w:val="20"/>
                <w:szCs w:val="20"/>
                <w:lang w:val="ru-RU"/>
              </w:rPr>
              <w:t>В</w:t>
            </w:r>
            <w:r w:rsidRPr="00BC62EB">
              <w:rPr>
                <w:rFonts w:ascii="Arial" w:hAnsi="Arial" w:cs="Arial"/>
                <w:sz w:val="20"/>
                <w:szCs w:val="20"/>
              </w:rPr>
              <w:t xml:space="preserve">аш платеж после принятия вашего </w:t>
            </w:r>
            <w:r w:rsidRPr="00BC62EB">
              <w:rPr>
                <w:rFonts w:ascii="Arial" w:hAnsi="Arial" w:cs="Arial"/>
                <w:sz w:val="20"/>
                <w:szCs w:val="20"/>
                <w:lang w:val="ru-RU"/>
              </w:rPr>
              <w:t>Поручения</w:t>
            </w:r>
            <w:r w:rsidRPr="00BC62EB">
              <w:rPr>
                <w:rFonts w:ascii="Arial" w:hAnsi="Arial" w:cs="Arial"/>
                <w:sz w:val="20"/>
                <w:szCs w:val="20"/>
              </w:rPr>
              <w:t>.</w:t>
            </w:r>
          </w:p>
        </w:tc>
      </w:tr>
      <w:tr w:rsidR="00CC789C" w:rsidRPr="00BC62EB" w14:paraId="554EEC75" w14:textId="77777777" w:rsidTr="00522CD0">
        <w:tc>
          <w:tcPr>
            <w:tcW w:w="4672" w:type="dxa"/>
          </w:tcPr>
          <w:p w14:paraId="7C440FE8"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Payment for the financial instruments indicated by you in a relevant Order shall be made using a debit or credit card. The type of debit and credit cards accepted for payment is indicated on the Website. You shall bear all and any risks related to the use of the payment cards and pay any extra charges arising out of, or in relation to payment using your debit or credit card on the Website.</w:t>
            </w:r>
          </w:p>
        </w:tc>
        <w:tc>
          <w:tcPr>
            <w:tcW w:w="4673" w:type="dxa"/>
          </w:tcPr>
          <w:p w14:paraId="14567EE6" w14:textId="44296BD0" w:rsidR="00CC789C" w:rsidRPr="00BC62EB" w:rsidRDefault="00CC789C" w:rsidP="00E742FE">
            <w:pPr>
              <w:pStyle w:val="RUSVR-MainL2"/>
              <w:rPr>
                <w:rFonts w:ascii="Arial" w:hAnsi="Arial" w:cs="Arial"/>
                <w:sz w:val="20"/>
                <w:szCs w:val="20"/>
                <w:lang w:val="kk-KZ"/>
              </w:rPr>
            </w:pPr>
            <w:r w:rsidRPr="00BC62EB">
              <w:rPr>
                <w:rFonts w:ascii="Arial" w:hAnsi="Arial" w:cs="Arial"/>
                <w:sz w:val="20"/>
                <w:szCs w:val="20"/>
                <w:lang w:val="kk-KZ"/>
              </w:rPr>
              <w:t>Оплата финансовых инструментов, указанных Вами в соответствующем Поручении, производится с помощью дебетовой или кредитной карты. Виды дебетовых и кредитных карт, принимаемых к оплате, указан на Вебсайте. Вы несете все и любые риски, связанные с использованием платежных карт, и оплачиваете любые дополнительные сборы, возникающие в результате или в связи с оплатой с использованием вашей дебетовой или кредитной карты на Вебсайте.</w:t>
            </w:r>
          </w:p>
        </w:tc>
      </w:tr>
      <w:tr w:rsidR="00CC789C" w:rsidRPr="00BC62EB" w14:paraId="596DFCB8" w14:textId="77777777" w:rsidTr="00522CD0">
        <w:tc>
          <w:tcPr>
            <w:tcW w:w="4672" w:type="dxa"/>
          </w:tcPr>
          <w:p w14:paraId="4FD23977"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Money from third parties are not accepted as payment.</w:t>
            </w:r>
          </w:p>
        </w:tc>
        <w:tc>
          <w:tcPr>
            <w:tcW w:w="4673" w:type="dxa"/>
          </w:tcPr>
          <w:p w14:paraId="6D6F1463" w14:textId="127E4DDB" w:rsidR="00CC789C" w:rsidRPr="00BC62EB" w:rsidRDefault="00CC789C" w:rsidP="00E742FE">
            <w:pPr>
              <w:pStyle w:val="RUSVR-MainL2"/>
              <w:rPr>
                <w:rFonts w:ascii="Arial" w:hAnsi="Arial" w:cs="Arial"/>
                <w:sz w:val="20"/>
                <w:szCs w:val="20"/>
                <w:lang w:val="kk-KZ"/>
              </w:rPr>
            </w:pPr>
            <w:r w:rsidRPr="00BC62EB">
              <w:rPr>
                <w:rFonts w:ascii="Arial" w:hAnsi="Arial" w:cs="Arial"/>
                <w:sz w:val="20"/>
                <w:szCs w:val="20"/>
                <w:lang w:val="kk-KZ"/>
              </w:rPr>
              <w:t>Денежные средства от третьих лиц в счет оплаты не принимаются.</w:t>
            </w:r>
          </w:p>
        </w:tc>
      </w:tr>
      <w:tr w:rsidR="00CC789C" w:rsidRPr="00BC62EB" w14:paraId="2C52B8F0" w14:textId="77777777" w:rsidTr="00522CD0">
        <w:tc>
          <w:tcPr>
            <w:tcW w:w="4672" w:type="dxa"/>
          </w:tcPr>
          <w:p w14:paraId="6B850844" w14:textId="4D5651BC" w:rsidR="00CC789C" w:rsidRPr="00BC62EB" w:rsidRDefault="00CC789C" w:rsidP="003A0A56">
            <w:pPr>
              <w:pStyle w:val="VR-MainL2"/>
              <w:rPr>
                <w:rFonts w:ascii="Arial" w:hAnsi="Arial" w:cs="Arial"/>
                <w:sz w:val="20"/>
                <w:szCs w:val="20"/>
              </w:rPr>
            </w:pPr>
            <w:r w:rsidRPr="00BC62EB">
              <w:rPr>
                <w:rFonts w:ascii="Arial" w:hAnsi="Arial" w:cs="Arial"/>
                <w:sz w:val="20"/>
                <w:szCs w:val="20"/>
              </w:rPr>
              <w:lastRenderedPageBreak/>
              <w:t>The Company shall not be responsible for any delay or cancellation of financial transactions that may be caused by the selected payment service provider (</w:t>
            </w:r>
            <w:r w:rsidR="004A3240">
              <w:rPr>
                <w:rFonts w:ascii="Arial" w:hAnsi="Arial" w:cs="Arial"/>
                <w:sz w:val="20"/>
                <w:szCs w:val="20"/>
                <w:lang w:val="en-US"/>
              </w:rPr>
              <w:t>the</w:t>
            </w:r>
            <w:r w:rsidR="004A3240" w:rsidRPr="000467CC">
              <w:rPr>
                <w:rFonts w:ascii="Arial" w:hAnsi="Arial" w:cs="Arial"/>
                <w:sz w:val="20"/>
                <w:szCs w:val="20"/>
                <w:lang w:val="en-US"/>
              </w:rPr>
              <w:t xml:space="preserve"> </w:t>
            </w:r>
            <w:r w:rsidRPr="00BC62EB">
              <w:rPr>
                <w:rFonts w:ascii="Arial" w:hAnsi="Arial" w:cs="Arial"/>
                <w:sz w:val="20"/>
                <w:szCs w:val="20"/>
              </w:rPr>
              <w:t>"</w:t>
            </w:r>
            <w:r w:rsidRPr="004A3240">
              <w:rPr>
                <w:rFonts w:ascii="Arial" w:hAnsi="Arial" w:cs="Arial"/>
                <w:b/>
                <w:sz w:val="20"/>
                <w:szCs w:val="20"/>
              </w:rPr>
              <w:t>PSP</w:t>
            </w:r>
            <w:r w:rsidRPr="00BC62EB">
              <w:rPr>
                <w:rFonts w:ascii="Arial" w:hAnsi="Arial" w:cs="Arial"/>
                <w:sz w:val="20"/>
                <w:szCs w:val="20"/>
              </w:rPr>
              <w:t>"). In case where you have any claims to any of the PSP, it is your responsibility to contact the support service of the PSP and notify the Company of your claims.</w:t>
            </w:r>
          </w:p>
        </w:tc>
        <w:tc>
          <w:tcPr>
            <w:tcW w:w="4673" w:type="dxa"/>
          </w:tcPr>
          <w:p w14:paraId="7B9C0AAE" w14:textId="6F2ACDE9" w:rsidR="00CC789C" w:rsidRPr="00BC62EB" w:rsidRDefault="00CC789C" w:rsidP="00E742FE">
            <w:pPr>
              <w:pStyle w:val="RUSVR-MainL2"/>
              <w:rPr>
                <w:rFonts w:ascii="Arial" w:hAnsi="Arial" w:cs="Arial"/>
                <w:sz w:val="20"/>
                <w:szCs w:val="20"/>
                <w:lang w:val="kk-KZ"/>
              </w:rPr>
            </w:pPr>
            <w:r w:rsidRPr="00BC62EB">
              <w:rPr>
                <w:rFonts w:ascii="Arial" w:hAnsi="Arial" w:cs="Arial"/>
                <w:sz w:val="20"/>
                <w:szCs w:val="20"/>
                <w:lang w:val="kk-KZ"/>
              </w:rPr>
              <w:t>Компания не несет ответственности за любые задержки или отмены финансовых транзакций по вине выбранного поставщика платежных услуг (далее – "</w:t>
            </w:r>
            <w:r w:rsidRPr="00BC62EB">
              <w:rPr>
                <w:rFonts w:ascii="Arial" w:hAnsi="Arial" w:cs="Arial"/>
                <w:b/>
                <w:sz w:val="20"/>
                <w:szCs w:val="20"/>
                <w:lang w:val="kk-KZ"/>
              </w:rPr>
              <w:t>ППУ</w:t>
            </w:r>
            <w:r w:rsidRPr="00BC62EB">
              <w:rPr>
                <w:rFonts w:ascii="Arial" w:hAnsi="Arial" w:cs="Arial"/>
                <w:sz w:val="20"/>
                <w:szCs w:val="20"/>
                <w:lang w:val="kk-KZ"/>
              </w:rPr>
              <w:t>"). В случае возникновения у Вас претензий к любому ППУ, Вы обязаны связаться со службой поддержки ППУ, а также уведомить Компанию о своих претензиях.</w:t>
            </w:r>
          </w:p>
        </w:tc>
      </w:tr>
      <w:tr w:rsidR="00CC789C" w:rsidRPr="00BC62EB" w14:paraId="273DFABA" w14:textId="77777777" w:rsidTr="00522CD0">
        <w:tc>
          <w:tcPr>
            <w:tcW w:w="4672" w:type="dxa"/>
          </w:tcPr>
          <w:p w14:paraId="7C8D8F3F"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 Company shall not be responsible for the activities of any PSP that you may use to make any payment. In case any fraud appears during the financial transaction or after it, the Company reserves the right to cancel the transaction and to freeze your personal account opened with the Company.</w:t>
            </w:r>
          </w:p>
        </w:tc>
        <w:tc>
          <w:tcPr>
            <w:tcW w:w="4673" w:type="dxa"/>
          </w:tcPr>
          <w:p w14:paraId="47732422" w14:textId="1AD69ACA" w:rsidR="00CC789C" w:rsidRPr="00BC62EB" w:rsidRDefault="00CC789C" w:rsidP="00E742FE">
            <w:pPr>
              <w:pStyle w:val="RUSVR-MainL2"/>
              <w:rPr>
                <w:rFonts w:ascii="Arial" w:hAnsi="Arial" w:cs="Arial"/>
                <w:sz w:val="20"/>
                <w:szCs w:val="20"/>
                <w:lang w:val="kk-KZ"/>
              </w:rPr>
            </w:pPr>
            <w:r w:rsidRPr="00BC62EB">
              <w:rPr>
                <w:rFonts w:ascii="Arial" w:hAnsi="Arial" w:cs="Arial"/>
                <w:sz w:val="20"/>
                <w:szCs w:val="20"/>
                <w:lang w:val="kk-KZ"/>
              </w:rPr>
              <w:t xml:space="preserve">Компания не несет ответственности за деятельность любого </w:t>
            </w:r>
            <w:r w:rsidRPr="00BC62EB">
              <w:rPr>
                <w:rFonts w:ascii="Arial" w:hAnsi="Arial" w:cs="Arial"/>
                <w:sz w:val="20"/>
                <w:szCs w:val="20"/>
                <w:lang w:val="ru-RU"/>
              </w:rPr>
              <w:t>ППУ</w:t>
            </w:r>
            <w:r w:rsidRPr="00BC62EB">
              <w:rPr>
                <w:rFonts w:ascii="Arial" w:hAnsi="Arial" w:cs="Arial"/>
                <w:sz w:val="20"/>
                <w:szCs w:val="20"/>
                <w:lang w:val="kk-KZ"/>
              </w:rPr>
              <w:t>, услуги которого Вы можете использовать для осуществления любого платежа. В случае если в ходе финансовой транзакции или после нее обнаружится какое-либо мошенничество, Компания оставляет за собой право отменить транзакцию и заморозить Ваш лицевой счет, открытый в Компании.</w:t>
            </w:r>
          </w:p>
        </w:tc>
      </w:tr>
      <w:tr w:rsidR="00CC789C" w:rsidRPr="00BC62EB" w14:paraId="1EF45C3F" w14:textId="77777777" w:rsidTr="00522CD0">
        <w:tc>
          <w:tcPr>
            <w:tcW w:w="4672" w:type="dxa"/>
          </w:tcPr>
          <w:p w14:paraId="0FC88B43"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To make a payment to the Company, you should choose one of the payment methods available on Websites, fill in all required details and proceed to the payment Web page.</w:t>
            </w:r>
          </w:p>
        </w:tc>
        <w:tc>
          <w:tcPr>
            <w:tcW w:w="4673" w:type="dxa"/>
          </w:tcPr>
          <w:p w14:paraId="7D00B388" w14:textId="1560388C" w:rsidR="00CC789C" w:rsidRPr="00BC62EB" w:rsidRDefault="00CC789C" w:rsidP="00E742FE">
            <w:pPr>
              <w:pStyle w:val="RUSVR-MainL2"/>
              <w:rPr>
                <w:rFonts w:ascii="Arial" w:hAnsi="Arial" w:cs="Arial"/>
                <w:sz w:val="20"/>
                <w:szCs w:val="20"/>
                <w:lang w:val="kk-KZ"/>
              </w:rPr>
            </w:pPr>
            <w:r w:rsidRPr="00BC62EB">
              <w:rPr>
                <w:rFonts w:ascii="Arial" w:hAnsi="Arial" w:cs="Arial"/>
                <w:sz w:val="20"/>
                <w:szCs w:val="20"/>
                <w:lang w:val="kk-KZ"/>
              </w:rPr>
              <w:t>Чтобы произвести платеж Компании, Вы должны выбрать любой из способов оплаты, доступных на Вебсайте, заполнить все необходимые данные и перейти на страницу оплаты</w:t>
            </w:r>
            <w:r w:rsidRPr="00BC62EB">
              <w:rPr>
                <w:rFonts w:ascii="Arial" w:hAnsi="Arial" w:cs="Arial"/>
                <w:sz w:val="20"/>
                <w:szCs w:val="20"/>
                <w:lang w:val="ru-RU"/>
              </w:rPr>
              <w:t>.</w:t>
            </w:r>
          </w:p>
        </w:tc>
      </w:tr>
      <w:tr w:rsidR="00CC789C" w:rsidRPr="00BC62EB" w14:paraId="7E624A93" w14:textId="77777777" w:rsidTr="00522CD0">
        <w:tc>
          <w:tcPr>
            <w:tcW w:w="4672" w:type="dxa"/>
          </w:tcPr>
          <w:p w14:paraId="1F83AFD6"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 time required for payment processing depends on the selected payment method and may vary from seconds to days depending on the payment method. The Company is not authorized to regulate the time required for processing payment by the PSP.</w:t>
            </w:r>
          </w:p>
        </w:tc>
        <w:tc>
          <w:tcPr>
            <w:tcW w:w="4673" w:type="dxa"/>
          </w:tcPr>
          <w:p w14:paraId="279E48F9" w14:textId="03DBBA69" w:rsidR="00CC789C" w:rsidRPr="00BC62EB" w:rsidRDefault="00CC789C" w:rsidP="00E742FE">
            <w:pPr>
              <w:pStyle w:val="RUSVR-MainL2"/>
              <w:rPr>
                <w:rFonts w:ascii="Arial" w:hAnsi="Arial" w:cs="Arial"/>
                <w:sz w:val="20"/>
                <w:szCs w:val="20"/>
                <w:lang w:val="kk-KZ"/>
              </w:rPr>
            </w:pPr>
            <w:r w:rsidRPr="00BC62EB">
              <w:rPr>
                <w:rFonts w:ascii="Arial" w:hAnsi="Arial" w:cs="Arial"/>
                <w:sz w:val="20"/>
                <w:szCs w:val="20"/>
                <w:lang w:val="kk-KZ"/>
              </w:rPr>
              <w:t>Время обработки платежной операции зависит от выбранного способа оплаты и может составлять от нескольких секунд до нескольких дней в зависимости от способа оплаты. Компания не уполномочена регулировать время, необходимое для обработки платежа ППУ.</w:t>
            </w:r>
          </w:p>
        </w:tc>
      </w:tr>
      <w:tr w:rsidR="00CC789C" w:rsidRPr="00BC62EB" w14:paraId="30A15A34" w14:textId="77777777" w:rsidTr="00522CD0">
        <w:tc>
          <w:tcPr>
            <w:tcW w:w="4672" w:type="dxa"/>
          </w:tcPr>
          <w:p w14:paraId="2C28ABE2" w14:textId="38E9F89E" w:rsidR="00CC789C" w:rsidRPr="00BC62EB" w:rsidRDefault="00CC789C" w:rsidP="001866BE">
            <w:pPr>
              <w:pStyle w:val="VR-MainL2"/>
              <w:rPr>
                <w:rFonts w:ascii="Arial" w:hAnsi="Arial" w:cs="Arial"/>
                <w:sz w:val="20"/>
                <w:szCs w:val="20"/>
              </w:rPr>
            </w:pPr>
            <w:r w:rsidRPr="00BC62EB">
              <w:rPr>
                <w:rFonts w:ascii="Arial" w:hAnsi="Arial" w:cs="Arial"/>
                <w:sz w:val="20"/>
                <w:szCs w:val="20"/>
              </w:rPr>
              <w:t>Upon completion of payment for the financial instruments indicated in the Order, you will receive a receipt by email indicated by you at the time of registration on the Website.</w:t>
            </w:r>
          </w:p>
        </w:tc>
        <w:tc>
          <w:tcPr>
            <w:tcW w:w="4673" w:type="dxa"/>
          </w:tcPr>
          <w:p w14:paraId="30C5D5A1" w14:textId="391D92A1" w:rsidR="00CC789C" w:rsidRPr="00BC62EB" w:rsidRDefault="00CC789C" w:rsidP="00E742FE">
            <w:pPr>
              <w:pStyle w:val="RUSVR-MainL2"/>
              <w:rPr>
                <w:rFonts w:ascii="Arial" w:hAnsi="Arial" w:cs="Arial"/>
                <w:sz w:val="20"/>
                <w:szCs w:val="20"/>
                <w:lang w:val="kk-KZ"/>
              </w:rPr>
            </w:pPr>
            <w:r w:rsidRPr="00BC62EB">
              <w:rPr>
                <w:rFonts w:ascii="Arial" w:hAnsi="Arial" w:cs="Arial"/>
                <w:sz w:val="20"/>
                <w:szCs w:val="20"/>
                <w:lang w:val="kk-KZ"/>
              </w:rPr>
              <w:t>После завершения оплаты финансовых инструментов, указанных в Поручении, Вы получите квитанцию по электронной почте, указанной Вами при регистрации на Сайте.</w:t>
            </w:r>
          </w:p>
        </w:tc>
      </w:tr>
      <w:tr w:rsidR="00CC789C" w:rsidRPr="00BC62EB" w14:paraId="5D70F133" w14:textId="77777777" w:rsidTr="00522CD0">
        <w:tc>
          <w:tcPr>
            <w:tcW w:w="4672" w:type="dxa"/>
          </w:tcPr>
          <w:p w14:paraId="390E5921" w14:textId="77777777" w:rsidR="00CC789C" w:rsidRPr="00BC62EB" w:rsidRDefault="00CC789C" w:rsidP="00DA1ACF">
            <w:pPr>
              <w:pStyle w:val="VR-MainL1"/>
              <w:rPr>
                <w:rFonts w:ascii="Arial" w:hAnsi="Arial" w:cs="Arial"/>
                <w:sz w:val="20"/>
                <w:szCs w:val="20"/>
              </w:rPr>
            </w:pPr>
            <w:r w:rsidRPr="00BC62EB">
              <w:rPr>
                <w:rFonts w:ascii="Arial" w:hAnsi="Arial" w:cs="Arial"/>
                <w:sz w:val="20"/>
                <w:szCs w:val="20"/>
              </w:rPr>
              <w:t>Delivery of financial instruments</w:t>
            </w:r>
          </w:p>
        </w:tc>
        <w:tc>
          <w:tcPr>
            <w:tcW w:w="4673" w:type="dxa"/>
          </w:tcPr>
          <w:p w14:paraId="767E1177"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Предоставление финансовых инструментов</w:t>
            </w:r>
          </w:p>
        </w:tc>
      </w:tr>
      <w:tr w:rsidR="00CC789C" w:rsidRPr="00BC62EB" w14:paraId="5DBCC5A7" w14:textId="77777777" w:rsidTr="00522CD0">
        <w:tc>
          <w:tcPr>
            <w:tcW w:w="4672" w:type="dxa"/>
          </w:tcPr>
          <w:p w14:paraId="50E20BD1" w14:textId="53317536" w:rsidR="00CC789C" w:rsidRPr="00BC62EB" w:rsidRDefault="00CC789C" w:rsidP="003A0A56">
            <w:pPr>
              <w:pStyle w:val="VR-MainL2"/>
              <w:rPr>
                <w:rFonts w:ascii="Arial" w:hAnsi="Arial" w:cs="Arial"/>
                <w:sz w:val="20"/>
                <w:szCs w:val="20"/>
              </w:rPr>
            </w:pPr>
            <w:r w:rsidRPr="00BC62EB">
              <w:rPr>
                <w:rFonts w:ascii="Arial" w:hAnsi="Arial" w:cs="Arial"/>
                <w:sz w:val="20"/>
                <w:szCs w:val="20"/>
              </w:rPr>
              <w:t xml:space="preserve">The Company will deliver the financial instruments fully paid for by you within </w:t>
            </w:r>
            <w:r w:rsidR="006E72B5">
              <w:rPr>
                <w:rFonts w:ascii="Arial" w:hAnsi="Arial" w:cs="Arial"/>
                <w:sz w:val="20"/>
                <w:szCs w:val="20"/>
              </w:rPr>
              <w:t>three</w:t>
            </w:r>
            <w:r w:rsidRPr="00BC62EB">
              <w:rPr>
                <w:rFonts w:ascii="Arial" w:hAnsi="Arial" w:cs="Arial"/>
                <w:sz w:val="20"/>
                <w:szCs w:val="20"/>
              </w:rPr>
              <w:t xml:space="preserve"> (</w:t>
            </w:r>
            <w:r w:rsidR="006E72B5">
              <w:rPr>
                <w:rFonts w:ascii="Arial" w:hAnsi="Arial" w:cs="Arial"/>
                <w:sz w:val="20"/>
                <w:szCs w:val="20"/>
              </w:rPr>
              <w:t>3</w:t>
            </w:r>
            <w:r w:rsidRPr="00BC62EB">
              <w:rPr>
                <w:rFonts w:ascii="Arial" w:hAnsi="Arial" w:cs="Arial"/>
                <w:sz w:val="20"/>
                <w:szCs w:val="20"/>
              </w:rPr>
              <w:t>) business days after the date of opening of your personal account with the Company.</w:t>
            </w:r>
          </w:p>
        </w:tc>
        <w:tc>
          <w:tcPr>
            <w:tcW w:w="4673" w:type="dxa"/>
          </w:tcPr>
          <w:p w14:paraId="207C5B06" w14:textId="3172F91D" w:rsidR="00CC789C" w:rsidRPr="001C3083" w:rsidRDefault="00CC789C" w:rsidP="00E742FE">
            <w:pPr>
              <w:pStyle w:val="RUSVR-MainL2"/>
              <w:rPr>
                <w:rFonts w:ascii="Arial" w:hAnsi="Arial" w:cs="Arial"/>
                <w:sz w:val="20"/>
                <w:szCs w:val="20"/>
                <w:lang w:val="ru-RU"/>
              </w:rPr>
            </w:pPr>
            <w:r w:rsidRPr="001C3083">
              <w:rPr>
                <w:rFonts w:ascii="Arial" w:hAnsi="Arial" w:cs="Arial"/>
                <w:sz w:val="20"/>
                <w:szCs w:val="20"/>
                <w:lang w:val="ru-RU"/>
              </w:rPr>
              <w:t xml:space="preserve">Компания поставит полностью оплаченные Вами финансовые инструменты в течение </w:t>
            </w:r>
            <w:r w:rsidR="00903F09" w:rsidRPr="001C3083">
              <w:rPr>
                <w:rFonts w:ascii="Arial" w:hAnsi="Arial" w:cs="Arial"/>
                <w:sz w:val="20"/>
                <w:szCs w:val="20"/>
                <w:lang w:val="ru-RU"/>
              </w:rPr>
              <w:t>трех</w:t>
            </w:r>
            <w:r w:rsidRPr="001C3083">
              <w:rPr>
                <w:rFonts w:ascii="Arial" w:hAnsi="Arial" w:cs="Arial"/>
                <w:sz w:val="20"/>
                <w:szCs w:val="20"/>
                <w:lang w:val="ru-RU"/>
              </w:rPr>
              <w:t xml:space="preserve"> (</w:t>
            </w:r>
            <w:r w:rsidR="00903F09" w:rsidRPr="001C3083">
              <w:rPr>
                <w:rFonts w:ascii="Arial" w:hAnsi="Arial" w:cs="Arial"/>
                <w:sz w:val="20"/>
                <w:szCs w:val="20"/>
                <w:lang w:val="ru-RU"/>
              </w:rPr>
              <w:t>3</w:t>
            </w:r>
            <w:r w:rsidRPr="001C3083">
              <w:rPr>
                <w:rFonts w:ascii="Arial" w:hAnsi="Arial" w:cs="Arial"/>
                <w:sz w:val="20"/>
                <w:szCs w:val="20"/>
                <w:lang w:val="ru-RU"/>
              </w:rPr>
              <w:t>) рабочих дней после даты открытия вашего лицевого счета в Компании.</w:t>
            </w:r>
          </w:p>
        </w:tc>
      </w:tr>
      <w:tr w:rsidR="00CC789C" w:rsidRPr="00BC62EB" w14:paraId="6DA69D7A" w14:textId="77777777" w:rsidTr="00522CD0">
        <w:tc>
          <w:tcPr>
            <w:tcW w:w="4672" w:type="dxa"/>
          </w:tcPr>
          <w:p w14:paraId="09431478" w14:textId="75603367" w:rsidR="00CC789C" w:rsidRPr="00BC62EB" w:rsidRDefault="00CC789C" w:rsidP="001866BE">
            <w:pPr>
              <w:pStyle w:val="VR-MainL2"/>
              <w:rPr>
                <w:rFonts w:ascii="Arial" w:hAnsi="Arial" w:cs="Arial"/>
                <w:sz w:val="20"/>
                <w:szCs w:val="20"/>
              </w:rPr>
            </w:pPr>
            <w:bookmarkStart w:id="2" w:name="_Ref83052835"/>
            <w:r w:rsidRPr="00BC62EB">
              <w:rPr>
                <w:rFonts w:ascii="Arial" w:hAnsi="Arial" w:cs="Arial"/>
                <w:sz w:val="20"/>
                <w:szCs w:val="20"/>
              </w:rPr>
              <w:t xml:space="preserve">You agree that all necessary documents needed for verification of your identity will be submitted by you to the Company within </w:t>
            </w:r>
            <w:r w:rsidR="008A1847">
              <w:rPr>
                <w:rFonts w:ascii="Arial" w:hAnsi="Arial" w:cs="Arial"/>
                <w:sz w:val="20"/>
                <w:szCs w:val="20"/>
              </w:rPr>
              <w:t xml:space="preserve">three </w:t>
            </w:r>
            <w:r w:rsidRPr="00BC62EB">
              <w:rPr>
                <w:rFonts w:ascii="Arial" w:hAnsi="Arial" w:cs="Arial"/>
                <w:sz w:val="20"/>
                <w:szCs w:val="20"/>
              </w:rPr>
              <w:t>(</w:t>
            </w:r>
            <w:r w:rsidR="008A1847">
              <w:rPr>
                <w:rFonts w:ascii="Arial" w:hAnsi="Arial" w:cs="Arial"/>
                <w:sz w:val="20"/>
                <w:szCs w:val="20"/>
              </w:rPr>
              <w:t>3</w:t>
            </w:r>
            <w:r w:rsidRPr="00BC62EB">
              <w:rPr>
                <w:rFonts w:ascii="Arial" w:hAnsi="Arial" w:cs="Arial"/>
                <w:sz w:val="20"/>
                <w:szCs w:val="20"/>
              </w:rPr>
              <w:t>) business days after the day on which payment for financial instruments is made by you.</w:t>
            </w:r>
            <w:bookmarkEnd w:id="2"/>
          </w:p>
        </w:tc>
        <w:tc>
          <w:tcPr>
            <w:tcW w:w="4673" w:type="dxa"/>
          </w:tcPr>
          <w:p w14:paraId="3D5B2BA8" w14:textId="09BDAA1F" w:rsidR="00CC789C" w:rsidRPr="001C3083" w:rsidRDefault="00CC789C" w:rsidP="00E742FE">
            <w:pPr>
              <w:pStyle w:val="RUSVR-MainL2"/>
              <w:rPr>
                <w:rFonts w:ascii="Arial" w:hAnsi="Arial" w:cs="Arial"/>
                <w:sz w:val="20"/>
                <w:szCs w:val="20"/>
                <w:lang w:val="ru-RU"/>
              </w:rPr>
            </w:pPr>
            <w:r w:rsidRPr="001C3083">
              <w:rPr>
                <w:rFonts w:ascii="Arial" w:hAnsi="Arial" w:cs="Arial"/>
                <w:sz w:val="20"/>
                <w:szCs w:val="20"/>
                <w:lang w:val="ru-RU"/>
              </w:rPr>
              <w:t xml:space="preserve">Вы соглашаетесь, что все необходимые документы, необходимые для подтверждения вашей личности, будут представлены Вами Компании в течение </w:t>
            </w:r>
            <w:r w:rsidR="008A1847" w:rsidRPr="001C3083">
              <w:rPr>
                <w:rFonts w:ascii="Arial" w:hAnsi="Arial" w:cs="Arial"/>
                <w:sz w:val="20"/>
                <w:szCs w:val="20"/>
                <w:lang w:val="ru-RU"/>
              </w:rPr>
              <w:t>трех</w:t>
            </w:r>
            <w:r w:rsidRPr="001C3083">
              <w:rPr>
                <w:rFonts w:ascii="Arial" w:hAnsi="Arial" w:cs="Arial"/>
                <w:sz w:val="20"/>
                <w:szCs w:val="20"/>
                <w:lang w:val="ru-RU"/>
              </w:rPr>
              <w:t xml:space="preserve"> (</w:t>
            </w:r>
            <w:r w:rsidR="008A1847" w:rsidRPr="001C3083">
              <w:rPr>
                <w:rFonts w:ascii="Arial" w:hAnsi="Arial" w:cs="Arial"/>
                <w:sz w:val="20"/>
                <w:szCs w:val="20"/>
                <w:lang w:val="ru-RU"/>
              </w:rPr>
              <w:t>3</w:t>
            </w:r>
            <w:r w:rsidRPr="001C3083">
              <w:rPr>
                <w:rFonts w:ascii="Arial" w:hAnsi="Arial" w:cs="Arial"/>
                <w:sz w:val="20"/>
                <w:szCs w:val="20"/>
                <w:lang w:val="ru-RU"/>
              </w:rPr>
              <w:t>) рабочих дней после дня оплаты Вами финансовых инструментов.</w:t>
            </w:r>
          </w:p>
        </w:tc>
      </w:tr>
      <w:tr w:rsidR="00CC789C" w:rsidRPr="00BC62EB" w14:paraId="78E0A356" w14:textId="77777777" w:rsidTr="00522CD0">
        <w:tc>
          <w:tcPr>
            <w:tcW w:w="4672" w:type="dxa"/>
          </w:tcPr>
          <w:p w14:paraId="53B5185C" w14:textId="05E63E81" w:rsidR="00CC789C" w:rsidRPr="00BC62EB" w:rsidRDefault="00CC789C" w:rsidP="001866BE">
            <w:pPr>
              <w:pStyle w:val="VR-MainL2"/>
              <w:rPr>
                <w:rFonts w:ascii="Arial" w:hAnsi="Arial" w:cs="Arial"/>
                <w:sz w:val="20"/>
                <w:szCs w:val="20"/>
              </w:rPr>
            </w:pPr>
            <w:r w:rsidRPr="00BC62EB">
              <w:rPr>
                <w:rFonts w:ascii="Arial" w:hAnsi="Arial" w:cs="Arial"/>
                <w:sz w:val="20"/>
                <w:szCs w:val="20"/>
              </w:rPr>
              <w:lastRenderedPageBreak/>
              <w:t xml:space="preserve">When you have provided all necessary documents and information in accordance to clause </w:t>
            </w:r>
            <w:r w:rsidRPr="00BC62EB">
              <w:rPr>
                <w:rFonts w:ascii="Arial" w:hAnsi="Arial" w:cs="Arial"/>
                <w:sz w:val="20"/>
                <w:szCs w:val="20"/>
              </w:rPr>
              <w:fldChar w:fldCharType="begin"/>
            </w:r>
            <w:r w:rsidRPr="00BC62EB">
              <w:rPr>
                <w:rFonts w:ascii="Arial" w:hAnsi="Arial" w:cs="Arial"/>
                <w:sz w:val="20"/>
                <w:szCs w:val="20"/>
              </w:rPr>
              <w:instrText xml:space="preserve"> REF _Ref83052835 \r \h </w:instrText>
            </w:r>
            <w:r w:rsidR="00901478" w:rsidRPr="00BC62EB">
              <w:rPr>
                <w:rFonts w:ascii="Arial" w:hAnsi="Arial" w:cs="Arial"/>
                <w:sz w:val="20"/>
                <w:szCs w:val="20"/>
              </w:rPr>
              <w:instrText xml:space="preserve"> \* MERGEFORMAT </w:instrText>
            </w:r>
            <w:r w:rsidRPr="00BC62EB">
              <w:rPr>
                <w:rFonts w:ascii="Arial" w:hAnsi="Arial" w:cs="Arial"/>
                <w:sz w:val="20"/>
                <w:szCs w:val="20"/>
              </w:rPr>
            </w:r>
            <w:r w:rsidRPr="00BC62EB">
              <w:rPr>
                <w:rFonts w:ascii="Arial" w:hAnsi="Arial" w:cs="Arial"/>
                <w:sz w:val="20"/>
                <w:szCs w:val="20"/>
              </w:rPr>
              <w:fldChar w:fldCharType="separate"/>
            </w:r>
            <w:r w:rsidR="003B35BA" w:rsidRPr="00BC62EB">
              <w:rPr>
                <w:rFonts w:ascii="Arial" w:hAnsi="Arial" w:cs="Arial"/>
                <w:sz w:val="20"/>
                <w:szCs w:val="20"/>
              </w:rPr>
              <w:t>6.2</w:t>
            </w:r>
            <w:r w:rsidRPr="00BC62EB">
              <w:rPr>
                <w:rFonts w:ascii="Arial" w:hAnsi="Arial" w:cs="Arial"/>
                <w:sz w:val="20"/>
                <w:szCs w:val="20"/>
              </w:rPr>
              <w:fldChar w:fldCharType="end"/>
            </w:r>
            <w:r w:rsidRPr="00BC62EB">
              <w:rPr>
                <w:rFonts w:ascii="Arial" w:hAnsi="Arial" w:cs="Arial"/>
                <w:sz w:val="20"/>
                <w:szCs w:val="20"/>
              </w:rPr>
              <w:t xml:space="preserve"> above, the Company shall send you a written confirmation about their acceptance.</w:t>
            </w:r>
          </w:p>
        </w:tc>
        <w:tc>
          <w:tcPr>
            <w:tcW w:w="4673" w:type="dxa"/>
          </w:tcPr>
          <w:p w14:paraId="3BAD0D36" w14:textId="53BC37E9" w:rsidR="00CC789C" w:rsidRPr="00BC62EB" w:rsidRDefault="00CC789C" w:rsidP="007210D4">
            <w:pPr>
              <w:pStyle w:val="RUSVR-MainL2"/>
              <w:rPr>
                <w:rFonts w:ascii="Arial" w:hAnsi="Arial" w:cs="Arial"/>
                <w:sz w:val="20"/>
                <w:szCs w:val="20"/>
                <w:lang w:val="ru-RU"/>
              </w:rPr>
            </w:pPr>
            <w:r w:rsidRPr="00BC62EB">
              <w:rPr>
                <w:rFonts w:ascii="Arial" w:hAnsi="Arial" w:cs="Arial"/>
                <w:sz w:val="20"/>
                <w:szCs w:val="20"/>
                <w:lang w:val="ru-RU"/>
              </w:rPr>
              <w:t xml:space="preserve">Когда Вы предоставите все необходимые документы и информацию в соответствии с пунктом </w:t>
            </w:r>
            <w:r w:rsidRPr="00BC62EB">
              <w:rPr>
                <w:rFonts w:ascii="Arial" w:hAnsi="Arial" w:cs="Arial"/>
                <w:sz w:val="20"/>
                <w:szCs w:val="20"/>
                <w:lang w:val="ru-RU"/>
              </w:rPr>
              <w:fldChar w:fldCharType="begin"/>
            </w:r>
            <w:r w:rsidRPr="00BC62EB">
              <w:rPr>
                <w:rFonts w:ascii="Arial" w:hAnsi="Arial" w:cs="Arial"/>
                <w:sz w:val="20"/>
                <w:szCs w:val="20"/>
                <w:lang w:val="ru-RU"/>
              </w:rPr>
              <w:instrText xml:space="preserve"> REF _Ref83052835 \r \h </w:instrText>
            </w:r>
            <w:r w:rsidR="00901478" w:rsidRPr="00BC62EB">
              <w:rPr>
                <w:rFonts w:ascii="Arial" w:hAnsi="Arial" w:cs="Arial"/>
                <w:sz w:val="20"/>
                <w:szCs w:val="20"/>
                <w:lang w:val="ru-RU"/>
              </w:rPr>
              <w:instrText xml:space="preserve"> \* MERGEFORMAT </w:instrText>
            </w:r>
            <w:r w:rsidRPr="00BC62EB">
              <w:rPr>
                <w:rFonts w:ascii="Arial" w:hAnsi="Arial" w:cs="Arial"/>
                <w:sz w:val="20"/>
                <w:szCs w:val="20"/>
                <w:lang w:val="ru-RU"/>
              </w:rPr>
            </w:r>
            <w:r w:rsidRPr="00BC62EB">
              <w:rPr>
                <w:rFonts w:ascii="Arial" w:hAnsi="Arial" w:cs="Arial"/>
                <w:sz w:val="20"/>
                <w:szCs w:val="20"/>
                <w:lang w:val="ru-RU"/>
              </w:rPr>
              <w:fldChar w:fldCharType="separate"/>
            </w:r>
            <w:r w:rsidR="003B35BA" w:rsidRPr="00BC62EB">
              <w:rPr>
                <w:rFonts w:ascii="Arial" w:hAnsi="Arial" w:cs="Arial"/>
                <w:sz w:val="20"/>
                <w:szCs w:val="20"/>
                <w:lang w:val="ru-RU"/>
              </w:rPr>
              <w:t>6.2</w:t>
            </w:r>
            <w:r w:rsidRPr="00BC62EB">
              <w:rPr>
                <w:rFonts w:ascii="Arial" w:hAnsi="Arial" w:cs="Arial"/>
                <w:sz w:val="20"/>
                <w:szCs w:val="20"/>
                <w:lang w:val="ru-RU"/>
              </w:rPr>
              <w:fldChar w:fldCharType="end"/>
            </w:r>
            <w:r w:rsidRPr="00BC62EB">
              <w:rPr>
                <w:rFonts w:ascii="Arial" w:hAnsi="Arial" w:cs="Arial"/>
                <w:sz w:val="20"/>
                <w:szCs w:val="20"/>
                <w:lang w:val="ru-RU"/>
              </w:rPr>
              <w:t xml:space="preserve"> выше, Компания направит Вам письменное подтверждение о </w:t>
            </w:r>
            <w:commentRangeStart w:id="3"/>
            <w:commentRangeStart w:id="4"/>
            <w:r w:rsidRPr="00BC62EB">
              <w:rPr>
                <w:rFonts w:ascii="Arial" w:hAnsi="Arial" w:cs="Arial"/>
                <w:sz w:val="20"/>
                <w:szCs w:val="20"/>
                <w:lang w:val="ru-RU"/>
              </w:rPr>
              <w:t>принятии</w:t>
            </w:r>
            <w:commentRangeEnd w:id="3"/>
            <w:r w:rsidR="00AF179D">
              <w:rPr>
                <w:rStyle w:val="af1"/>
                <w:rFonts w:eastAsiaTheme="minorEastAsia" w:cstheme="minorBidi"/>
                <w:lang w:val="ru-RU" w:eastAsia="ru-RU" w:bidi="ar-SA"/>
              </w:rPr>
              <w:commentReference w:id="3"/>
            </w:r>
            <w:commentRangeEnd w:id="4"/>
            <w:r w:rsidR="00366EE2">
              <w:rPr>
                <w:rStyle w:val="af1"/>
                <w:rFonts w:eastAsiaTheme="minorEastAsia" w:cstheme="minorBidi"/>
                <w:lang w:val="ru-RU" w:eastAsia="ru-RU" w:bidi="ar-SA"/>
              </w:rPr>
              <w:commentReference w:id="4"/>
            </w:r>
            <w:r w:rsidR="00875563">
              <w:rPr>
                <w:rFonts w:ascii="Arial" w:hAnsi="Arial" w:cs="Arial"/>
                <w:sz w:val="20"/>
                <w:szCs w:val="20"/>
                <w:lang w:val="ru-RU"/>
              </w:rPr>
              <w:t xml:space="preserve"> таких документов</w:t>
            </w:r>
            <w:r w:rsidRPr="00BC62EB">
              <w:rPr>
                <w:rFonts w:ascii="Arial" w:hAnsi="Arial" w:cs="Arial"/>
                <w:sz w:val="20"/>
                <w:szCs w:val="20"/>
                <w:lang w:val="ru-RU"/>
              </w:rPr>
              <w:t>.</w:t>
            </w:r>
          </w:p>
        </w:tc>
      </w:tr>
      <w:tr w:rsidR="00CC789C" w:rsidRPr="00BC62EB" w14:paraId="2E0B090E" w14:textId="77777777" w:rsidTr="00522CD0">
        <w:tc>
          <w:tcPr>
            <w:tcW w:w="4672" w:type="dxa"/>
          </w:tcPr>
          <w:p w14:paraId="263C7833" w14:textId="7F51BF65" w:rsidR="00CC789C" w:rsidRPr="00BC62EB" w:rsidRDefault="00CC789C" w:rsidP="001866BE">
            <w:pPr>
              <w:pStyle w:val="VR-MainL1"/>
              <w:rPr>
                <w:rFonts w:ascii="Arial" w:hAnsi="Arial" w:cs="Arial"/>
                <w:sz w:val="20"/>
                <w:szCs w:val="20"/>
              </w:rPr>
            </w:pPr>
            <w:r w:rsidRPr="00BC62EB">
              <w:rPr>
                <w:rFonts w:ascii="Arial" w:hAnsi="Arial" w:cs="Arial"/>
                <w:sz w:val="20"/>
                <w:szCs w:val="20"/>
              </w:rPr>
              <w:t>Termination</w:t>
            </w:r>
          </w:p>
        </w:tc>
        <w:tc>
          <w:tcPr>
            <w:tcW w:w="4673" w:type="dxa"/>
          </w:tcPr>
          <w:p w14:paraId="78DC147D"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Расторжение</w:t>
            </w:r>
          </w:p>
        </w:tc>
      </w:tr>
      <w:tr w:rsidR="00CC789C" w:rsidRPr="00BC62EB" w14:paraId="64BD7991" w14:textId="77777777" w:rsidTr="00522CD0">
        <w:tc>
          <w:tcPr>
            <w:tcW w:w="4672" w:type="dxa"/>
          </w:tcPr>
          <w:p w14:paraId="78672B7C"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Without affecting any other right or remedy available to you and the Company, these Terms shall be deemed to have been terminated in any of the following cases (each – "</w:t>
            </w:r>
            <w:r w:rsidRPr="004A3240">
              <w:rPr>
                <w:rFonts w:ascii="Arial" w:hAnsi="Arial" w:cs="Arial"/>
                <w:b/>
                <w:sz w:val="20"/>
                <w:szCs w:val="20"/>
              </w:rPr>
              <w:t>Termination Event</w:t>
            </w:r>
            <w:r w:rsidRPr="00BC62EB">
              <w:rPr>
                <w:rFonts w:ascii="Arial" w:hAnsi="Arial" w:cs="Arial"/>
                <w:sz w:val="20"/>
                <w:szCs w:val="20"/>
              </w:rPr>
              <w:t>"):</w:t>
            </w:r>
          </w:p>
        </w:tc>
        <w:tc>
          <w:tcPr>
            <w:tcW w:w="4673" w:type="dxa"/>
          </w:tcPr>
          <w:p w14:paraId="6C53C51A" w14:textId="1638B035" w:rsidR="00CC789C" w:rsidRPr="00BC62EB" w:rsidRDefault="00CC789C" w:rsidP="007210D4">
            <w:pPr>
              <w:pStyle w:val="RUSVR-MainL2"/>
              <w:rPr>
                <w:rFonts w:ascii="Arial" w:hAnsi="Arial" w:cs="Arial"/>
                <w:sz w:val="20"/>
                <w:szCs w:val="20"/>
                <w:lang w:val="kk-KZ"/>
              </w:rPr>
            </w:pPr>
            <w:r w:rsidRPr="00BC62EB">
              <w:rPr>
                <w:rFonts w:ascii="Arial" w:hAnsi="Arial" w:cs="Arial"/>
                <w:sz w:val="20"/>
                <w:szCs w:val="20"/>
                <w:lang w:val="kk-KZ"/>
              </w:rPr>
              <w:t>Не затрагивая никаких других прав или средств правовой защиты, доступных Вам и Компании, настоящие Условия будут</w:t>
            </w:r>
            <w:r w:rsidRPr="00BC62EB">
              <w:rPr>
                <w:rFonts w:ascii="Arial" w:hAnsi="Arial" w:cs="Arial"/>
                <w:sz w:val="20"/>
                <w:szCs w:val="20"/>
                <w:lang w:val="ru-RU"/>
              </w:rPr>
              <w:t xml:space="preserve"> считаться</w:t>
            </w:r>
            <w:r w:rsidRPr="00BC62EB">
              <w:rPr>
                <w:rFonts w:ascii="Arial" w:hAnsi="Arial" w:cs="Arial"/>
                <w:sz w:val="20"/>
                <w:szCs w:val="20"/>
                <w:lang w:val="kk-KZ"/>
              </w:rPr>
              <w:t xml:space="preserve"> расторгнутыми в следующих случаях (далее каждый из которых – "</w:t>
            </w:r>
            <w:r w:rsidRPr="00BC62EB">
              <w:rPr>
                <w:rFonts w:ascii="Arial" w:hAnsi="Arial" w:cs="Arial"/>
                <w:b/>
                <w:sz w:val="20"/>
                <w:szCs w:val="20"/>
                <w:lang w:val="kk-KZ"/>
              </w:rPr>
              <w:t>Событие расторжения</w:t>
            </w:r>
            <w:r w:rsidRPr="00BC62EB">
              <w:rPr>
                <w:rFonts w:ascii="Arial" w:hAnsi="Arial" w:cs="Arial"/>
                <w:sz w:val="20"/>
                <w:szCs w:val="20"/>
                <w:lang w:val="kk-KZ"/>
              </w:rPr>
              <w:t>"):</w:t>
            </w:r>
          </w:p>
        </w:tc>
      </w:tr>
      <w:tr w:rsidR="00CC789C" w:rsidRPr="00BC62EB" w14:paraId="5A986604" w14:textId="77777777" w:rsidTr="00522CD0">
        <w:tc>
          <w:tcPr>
            <w:tcW w:w="4672" w:type="dxa"/>
          </w:tcPr>
          <w:p w14:paraId="53EDAB15"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 xml:space="preserve">you have become a client of the Company by way of acceding to the Regulations on Provision of Brokerage (Agency) Services on the Securities Markets of the Company available at the website of the Company </w:t>
            </w:r>
            <w:hyperlink r:id="rId15" w:history="1">
              <w:r w:rsidRPr="00BC62EB">
                <w:rPr>
                  <w:rStyle w:val="ad"/>
                  <w:rFonts w:ascii="Arial" w:hAnsi="Arial" w:cs="Arial"/>
                  <w:sz w:val="20"/>
                  <w:szCs w:val="20"/>
                </w:rPr>
                <w:t>www.ffin.global</w:t>
              </w:r>
            </w:hyperlink>
            <w:r w:rsidRPr="00BC62EB">
              <w:rPr>
                <w:rFonts w:ascii="Arial" w:hAnsi="Arial" w:cs="Arial"/>
                <w:sz w:val="20"/>
                <w:szCs w:val="20"/>
              </w:rPr>
              <w:t xml:space="preserve"> (the "</w:t>
            </w:r>
            <w:r w:rsidRPr="00BC62EB">
              <w:rPr>
                <w:rFonts w:ascii="Arial" w:hAnsi="Arial" w:cs="Arial"/>
                <w:b/>
                <w:sz w:val="20"/>
                <w:szCs w:val="20"/>
              </w:rPr>
              <w:t>Regulations</w:t>
            </w:r>
            <w:r w:rsidRPr="00BC62EB">
              <w:rPr>
                <w:rFonts w:ascii="Arial" w:hAnsi="Arial" w:cs="Arial"/>
                <w:sz w:val="20"/>
                <w:szCs w:val="20"/>
              </w:rPr>
              <w:t>");</w:t>
            </w:r>
          </w:p>
        </w:tc>
        <w:tc>
          <w:tcPr>
            <w:tcW w:w="4673" w:type="dxa"/>
          </w:tcPr>
          <w:p w14:paraId="42914888" w14:textId="2CEFFD04" w:rsidR="00CC789C" w:rsidRPr="00BC62EB" w:rsidRDefault="00CC789C" w:rsidP="00A7487D">
            <w:pPr>
              <w:pStyle w:val="RUSVR-MainL4"/>
              <w:rPr>
                <w:rFonts w:ascii="Arial" w:hAnsi="Arial" w:cs="Arial"/>
                <w:sz w:val="20"/>
                <w:szCs w:val="20"/>
              </w:rPr>
            </w:pPr>
            <w:r w:rsidRPr="00BC62EB">
              <w:rPr>
                <w:rFonts w:ascii="Arial" w:hAnsi="Arial" w:cs="Arial"/>
                <w:sz w:val="20"/>
                <w:szCs w:val="20"/>
              </w:rPr>
              <w:t xml:space="preserve">Вы стали клиентом Компании путем присоединения к Регламенту оказания брокерских (агентских) услуг на рынке ценных бумаг Компании, размещенному на вебсайте </w:t>
            </w:r>
            <w:hyperlink r:id="rId16" w:history="1">
              <w:r w:rsidRPr="00BC62EB">
                <w:rPr>
                  <w:rStyle w:val="ad"/>
                  <w:rFonts w:ascii="Arial" w:hAnsi="Arial" w:cs="Arial"/>
                  <w:color w:val="auto"/>
                  <w:sz w:val="20"/>
                  <w:szCs w:val="20"/>
                  <w:u w:val="none"/>
                </w:rPr>
                <w:t>www.ffin.global</w:t>
              </w:r>
            </w:hyperlink>
            <w:r w:rsidRPr="00BC62EB">
              <w:rPr>
                <w:rFonts w:ascii="Arial" w:hAnsi="Arial" w:cs="Arial"/>
                <w:sz w:val="20"/>
                <w:szCs w:val="20"/>
              </w:rPr>
              <w:t xml:space="preserve"> Компании, (далее – "</w:t>
            </w:r>
            <w:r w:rsidRPr="00BC62EB">
              <w:rPr>
                <w:rFonts w:ascii="Arial" w:hAnsi="Arial" w:cs="Arial"/>
                <w:b/>
                <w:sz w:val="20"/>
                <w:szCs w:val="20"/>
              </w:rPr>
              <w:t>Регламент</w:t>
            </w:r>
            <w:r w:rsidRPr="00BC62EB">
              <w:rPr>
                <w:rFonts w:ascii="Arial" w:hAnsi="Arial" w:cs="Arial"/>
                <w:sz w:val="20"/>
                <w:szCs w:val="20"/>
              </w:rPr>
              <w:t>");</w:t>
            </w:r>
          </w:p>
        </w:tc>
      </w:tr>
      <w:tr w:rsidR="00CC789C" w:rsidRPr="00BC62EB" w14:paraId="4B4ACEC9" w14:textId="77777777" w:rsidTr="00522CD0">
        <w:tc>
          <w:tcPr>
            <w:tcW w:w="4672" w:type="dxa"/>
          </w:tcPr>
          <w:p w14:paraId="238E94C7" w14:textId="6D76B8E7" w:rsidR="00CC789C" w:rsidRPr="00BC62EB" w:rsidRDefault="00CC789C" w:rsidP="002A143A">
            <w:pPr>
              <w:pStyle w:val="VR-MainL4"/>
              <w:rPr>
                <w:rFonts w:ascii="Arial" w:hAnsi="Arial" w:cs="Arial"/>
                <w:sz w:val="20"/>
                <w:szCs w:val="20"/>
              </w:rPr>
            </w:pPr>
            <w:bookmarkStart w:id="5" w:name="_Ref83117661"/>
            <w:r w:rsidRPr="00BC62EB">
              <w:rPr>
                <w:rFonts w:ascii="Arial" w:hAnsi="Arial" w:cs="Arial"/>
                <w:sz w:val="20"/>
                <w:szCs w:val="20"/>
              </w:rPr>
              <w:t xml:space="preserve">you fail to submit to the Company documents required for verification of your identity in accordance with clause </w:t>
            </w:r>
            <w:r w:rsidRPr="00BC62EB">
              <w:rPr>
                <w:rFonts w:ascii="Arial" w:hAnsi="Arial" w:cs="Arial"/>
                <w:sz w:val="20"/>
                <w:szCs w:val="20"/>
              </w:rPr>
              <w:fldChar w:fldCharType="begin"/>
            </w:r>
            <w:r w:rsidRPr="00BC62EB">
              <w:rPr>
                <w:rFonts w:ascii="Arial" w:hAnsi="Arial" w:cs="Arial"/>
                <w:sz w:val="20"/>
                <w:szCs w:val="20"/>
              </w:rPr>
              <w:instrText xml:space="preserve"> REF _Ref83052835 \r \h </w:instrText>
            </w:r>
            <w:r w:rsidR="00413704" w:rsidRPr="00BC62EB">
              <w:rPr>
                <w:rFonts w:ascii="Arial" w:hAnsi="Arial" w:cs="Arial"/>
                <w:sz w:val="20"/>
                <w:szCs w:val="20"/>
              </w:rPr>
              <w:instrText xml:space="preserve"> \* MERGEFORMAT </w:instrText>
            </w:r>
            <w:r w:rsidRPr="00BC62EB">
              <w:rPr>
                <w:rFonts w:ascii="Arial" w:hAnsi="Arial" w:cs="Arial"/>
                <w:sz w:val="20"/>
                <w:szCs w:val="20"/>
              </w:rPr>
            </w:r>
            <w:r w:rsidRPr="00BC62EB">
              <w:rPr>
                <w:rFonts w:ascii="Arial" w:hAnsi="Arial" w:cs="Arial"/>
                <w:sz w:val="20"/>
                <w:szCs w:val="20"/>
              </w:rPr>
              <w:fldChar w:fldCharType="separate"/>
            </w:r>
            <w:r w:rsidR="003B35BA" w:rsidRPr="00BC62EB">
              <w:rPr>
                <w:rFonts w:ascii="Arial" w:hAnsi="Arial" w:cs="Arial"/>
                <w:sz w:val="20"/>
                <w:szCs w:val="20"/>
              </w:rPr>
              <w:t>6.2</w:t>
            </w:r>
            <w:r w:rsidRPr="00BC62EB">
              <w:rPr>
                <w:rFonts w:ascii="Arial" w:hAnsi="Arial" w:cs="Arial"/>
                <w:sz w:val="20"/>
                <w:szCs w:val="20"/>
              </w:rPr>
              <w:fldChar w:fldCharType="end"/>
            </w:r>
            <w:r w:rsidRPr="00BC62EB">
              <w:rPr>
                <w:rFonts w:ascii="Arial" w:hAnsi="Arial" w:cs="Arial"/>
                <w:sz w:val="20"/>
                <w:szCs w:val="20"/>
              </w:rPr>
              <w:t xml:space="preserve"> of these Terms;</w:t>
            </w:r>
            <w:bookmarkEnd w:id="5"/>
          </w:p>
        </w:tc>
        <w:tc>
          <w:tcPr>
            <w:tcW w:w="4673" w:type="dxa"/>
          </w:tcPr>
          <w:p w14:paraId="63A4FB55" w14:textId="181D1E66" w:rsidR="00CC789C" w:rsidRPr="00BC62EB" w:rsidRDefault="00CC789C" w:rsidP="00A7487D">
            <w:pPr>
              <w:pStyle w:val="RUSVR-MainL4"/>
              <w:rPr>
                <w:rFonts w:ascii="Arial" w:hAnsi="Arial" w:cs="Arial"/>
                <w:sz w:val="20"/>
                <w:szCs w:val="20"/>
              </w:rPr>
            </w:pPr>
            <w:bookmarkStart w:id="6" w:name="_Ref83117601"/>
            <w:r w:rsidRPr="00BC62EB">
              <w:rPr>
                <w:rFonts w:ascii="Arial" w:hAnsi="Arial" w:cs="Arial"/>
                <w:sz w:val="20"/>
                <w:szCs w:val="20"/>
              </w:rPr>
              <w:t xml:space="preserve">Вы не представили нам документы, необходимые для проверки Вашей личности, в соответствии с пунктом </w:t>
            </w:r>
            <w:r w:rsidRPr="00BC62EB">
              <w:rPr>
                <w:rFonts w:ascii="Arial" w:hAnsi="Arial" w:cs="Arial"/>
                <w:sz w:val="20"/>
                <w:szCs w:val="20"/>
              </w:rPr>
              <w:fldChar w:fldCharType="begin"/>
            </w:r>
            <w:r w:rsidRPr="00BC62EB">
              <w:rPr>
                <w:rFonts w:ascii="Arial" w:hAnsi="Arial" w:cs="Arial"/>
                <w:sz w:val="20"/>
                <w:szCs w:val="20"/>
              </w:rPr>
              <w:instrText xml:space="preserve"> REF _Ref83052835 \r \h </w:instrText>
            </w:r>
            <w:r w:rsidR="00413704" w:rsidRPr="00BC62EB">
              <w:rPr>
                <w:rFonts w:ascii="Arial" w:hAnsi="Arial" w:cs="Arial"/>
                <w:sz w:val="20"/>
                <w:szCs w:val="20"/>
              </w:rPr>
              <w:instrText xml:space="preserve"> \* MERGEFORMAT </w:instrText>
            </w:r>
            <w:r w:rsidRPr="00BC62EB">
              <w:rPr>
                <w:rFonts w:ascii="Arial" w:hAnsi="Arial" w:cs="Arial"/>
                <w:sz w:val="20"/>
                <w:szCs w:val="20"/>
              </w:rPr>
            </w:r>
            <w:r w:rsidRPr="00BC62EB">
              <w:rPr>
                <w:rFonts w:ascii="Arial" w:hAnsi="Arial" w:cs="Arial"/>
                <w:sz w:val="20"/>
                <w:szCs w:val="20"/>
              </w:rPr>
              <w:fldChar w:fldCharType="separate"/>
            </w:r>
            <w:r w:rsidR="003B35BA" w:rsidRPr="00BC62EB">
              <w:rPr>
                <w:rFonts w:ascii="Arial" w:hAnsi="Arial" w:cs="Arial"/>
                <w:sz w:val="20"/>
                <w:szCs w:val="20"/>
              </w:rPr>
              <w:t>6.2</w:t>
            </w:r>
            <w:r w:rsidRPr="00BC62EB">
              <w:rPr>
                <w:rFonts w:ascii="Arial" w:hAnsi="Arial" w:cs="Arial"/>
                <w:sz w:val="20"/>
                <w:szCs w:val="20"/>
              </w:rPr>
              <w:fldChar w:fldCharType="end"/>
            </w:r>
            <w:r w:rsidRPr="00BC62EB">
              <w:rPr>
                <w:rFonts w:ascii="Arial" w:hAnsi="Arial" w:cs="Arial"/>
                <w:sz w:val="20"/>
                <w:szCs w:val="20"/>
              </w:rPr>
              <w:t xml:space="preserve"> настоящих Условий;</w:t>
            </w:r>
            <w:bookmarkEnd w:id="6"/>
          </w:p>
        </w:tc>
      </w:tr>
      <w:tr w:rsidR="00CC789C" w:rsidRPr="00BC62EB" w14:paraId="4E2DC007" w14:textId="77777777" w:rsidTr="00522CD0">
        <w:tc>
          <w:tcPr>
            <w:tcW w:w="4672" w:type="dxa"/>
          </w:tcPr>
          <w:p w14:paraId="6312AF1C" w14:textId="6C88B5A1" w:rsidR="00CC789C" w:rsidRPr="00BC62EB" w:rsidRDefault="00CC789C" w:rsidP="00A7487D">
            <w:pPr>
              <w:pStyle w:val="VR-MainL4"/>
              <w:rPr>
                <w:rFonts w:ascii="Arial" w:hAnsi="Arial" w:cs="Arial"/>
                <w:sz w:val="20"/>
                <w:szCs w:val="20"/>
              </w:rPr>
            </w:pPr>
            <w:bookmarkStart w:id="7" w:name="_Ref83117679"/>
            <w:r w:rsidRPr="00BC62EB">
              <w:rPr>
                <w:rFonts w:ascii="Arial" w:hAnsi="Arial" w:cs="Arial"/>
                <w:sz w:val="20"/>
                <w:szCs w:val="20"/>
              </w:rPr>
              <w:t>the Company has deemed that you are not entitled to open a personal account with the Company;</w:t>
            </w:r>
            <w:bookmarkEnd w:id="7"/>
          </w:p>
        </w:tc>
        <w:tc>
          <w:tcPr>
            <w:tcW w:w="4673" w:type="dxa"/>
          </w:tcPr>
          <w:p w14:paraId="22F28D91" w14:textId="7E98E47B" w:rsidR="00CC789C" w:rsidRPr="00BC62EB" w:rsidRDefault="00CC789C" w:rsidP="00A7487D">
            <w:pPr>
              <w:pStyle w:val="RUSVR-MainL4"/>
              <w:rPr>
                <w:rFonts w:ascii="Arial" w:hAnsi="Arial" w:cs="Arial"/>
                <w:sz w:val="20"/>
                <w:szCs w:val="20"/>
              </w:rPr>
            </w:pPr>
            <w:bookmarkStart w:id="8" w:name="_Ref83117606"/>
            <w:r w:rsidRPr="00BC62EB">
              <w:rPr>
                <w:rFonts w:ascii="Arial" w:hAnsi="Arial" w:cs="Arial"/>
                <w:sz w:val="20"/>
                <w:szCs w:val="20"/>
              </w:rPr>
              <w:t>Компания посчитала, что Вы не вправе открыть лицевой счет в Компании;</w:t>
            </w:r>
            <w:bookmarkEnd w:id="8"/>
          </w:p>
        </w:tc>
      </w:tr>
      <w:tr w:rsidR="00CC789C" w:rsidRPr="001E0A5D" w14:paraId="2C811D0D" w14:textId="77777777" w:rsidTr="00522CD0">
        <w:tc>
          <w:tcPr>
            <w:tcW w:w="4672" w:type="dxa"/>
          </w:tcPr>
          <w:p w14:paraId="687EE931" w14:textId="0B9CA5C1" w:rsidR="00CC789C" w:rsidRPr="00BC62EB" w:rsidRDefault="00CC789C" w:rsidP="00A7487D">
            <w:pPr>
              <w:pStyle w:val="VR-MainL4"/>
              <w:rPr>
                <w:rFonts w:ascii="Arial" w:hAnsi="Arial" w:cs="Arial"/>
                <w:sz w:val="20"/>
                <w:szCs w:val="20"/>
              </w:rPr>
            </w:pPr>
            <w:bookmarkStart w:id="9" w:name="_Ref83117683"/>
            <w:r w:rsidRPr="00BC62EB">
              <w:rPr>
                <w:rFonts w:ascii="Arial" w:hAnsi="Arial" w:cs="Arial"/>
                <w:sz w:val="20"/>
                <w:szCs w:val="20"/>
              </w:rPr>
              <w:t xml:space="preserve">verification of your identity has not been completed during </w:t>
            </w:r>
            <w:r w:rsidR="00751778">
              <w:rPr>
                <w:rFonts w:ascii="Arial" w:hAnsi="Arial" w:cs="Arial"/>
                <w:sz w:val="20"/>
                <w:szCs w:val="20"/>
              </w:rPr>
              <w:t>three</w:t>
            </w:r>
            <w:r w:rsidRPr="00BC62EB">
              <w:rPr>
                <w:rFonts w:ascii="Arial" w:hAnsi="Arial" w:cs="Arial"/>
                <w:sz w:val="20"/>
                <w:szCs w:val="20"/>
              </w:rPr>
              <w:t xml:space="preserve"> (</w:t>
            </w:r>
            <w:r w:rsidR="00751778">
              <w:rPr>
                <w:rFonts w:ascii="Arial" w:hAnsi="Arial" w:cs="Arial"/>
                <w:sz w:val="20"/>
                <w:szCs w:val="20"/>
              </w:rPr>
              <w:t>3</w:t>
            </w:r>
            <w:r w:rsidRPr="00BC62EB">
              <w:rPr>
                <w:rFonts w:ascii="Arial" w:hAnsi="Arial" w:cs="Arial"/>
                <w:sz w:val="20"/>
                <w:szCs w:val="20"/>
              </w:rPr>
              <w:t xml:space="preserve">) </w:t>
            </w:r>
            <w:r w:rsidR="0024346F">
              <w:rPr>
                <w:rFonts w:ascii="Arial" w:hAnsi="Arial" w:cs="Arial"/>
                <w:sz w:val="20"/>
                <w:szCs w:val="20"/>
              </w:rPr>
              <w:t xml:space="preserve">business </w:t>
            </w:r>
            <w:r w:rsidRPr="00BC62EB">
              <w:rPr>
                <w:rFonts w:ascii="Arial" w:hAnsi="Arial" w:cs="Arial"/>
                <w:sz w:val="20"/>
                <w:szCs w:val="20"/>
              </w:rPr>
              <w:t>days after the date of the payment for financial instruments made by you.</w:t>
            </w:r>
            <w:bookmarkEnd w:id="9"/>
          </w:p>
        </w:tc>
        <w:tc>
          <w:tcPr>
            <w:tcW w:w="4673" w:type="dxa"/>
          </w:tcPr>
          <w:p w14:paraId="0AD1C50C" w14:textId="68D2919A" w:rsidR="00CC789C" w:rsidRPr="00BC62EB" w:rsidRDefault="00CC789C" w:rsidP="00A7487D">
            <w:pPr>
              <w:pStyle w:val="RUSVR-MainL4"/>
              <w:rPr>
                <w:rFonts w:ascii="Arial" w:hAnsi="Arial" w:cs="Arial"/>
                <w:sz w:val="20"/>
                <w:szCs w:val="20"/>
              </w:rPr>
            </w:pPr>
            <w:bookmarkStart w:id="10" w:name="_Ref83117608"/>
            <w:r w:rsidRPr="00BC62EB">
              <w:rPr>
                <w:rFonts w:ascii="Arial" w:hAnsi="Arial" w:cs="Arial"/>
                <w:sz w:val="20"/>
                <w:szCs w:val="20"/>
              </w:rPr>
              <w:t xml:space="preserve">проверка </w:t>
            </w:r>
            <w:r w:rsidR="00340B13">
              <w:rPr>
                <w:rFonts w:ascii="Arial" w:hAnsi="Arial" w:cs="Arial"/>
                <w:sz w:val="20"/>
                <w:szCs w:val="20"/>
                <w:lang w:val="ru-RU"/>
              </w:rPr>
              <w:t>В</w:t>
            </w:r>
            <w:r w:rsidR="00340B13" w:rsidRPr="00BC62EB">
              <w:rPr>
                <w:rFonts w:ascii="Arial" w:hAnsi="Arial" w:cs="Arial"/>
                <w:sz w:val="20"/>
                <w:szCs w:val="20"/>
              </w:rPr>
              <w:t xml:space="preserve">ашей </w:t>
            </w:r>
            <w:r w:rsidRPr="00BC62EB">
              <w:rPr>
                <w:rFonts w:ascii="Arial" w:hAnsi="Arial" w:cs="Arial"/>
                <w:sz w:val="20"/>
                <w:szCs w:val="20"/>
              </w:rPr>
              <w:t xml:space="preserve">личности не была завершена </w:t>
            </w:r>
            <w:r w:rsidRPr="002E53D5">
              <w:rPr>
                <w:rFonts w:ascii="Arial" w:hAnsi="Arial" w:cs="Arial"/>
                <w:sz w:val="20"/>
                <w:szCs w:val="20"/>
              </w:rPr>
              <w:t xml:space="preserve">в течение </w:t>
            </w:r>
            <w:r w:rsidR="00751778" w:rsidRPr="002E53D5">
              <w:rPr>
                <w:rFonts w:ascii="Arial" w:hAnsi="Arial" w:cs="Arial"/>
                <w:sz w:val="20"/>
                <w:szCs w:val="20"/>
                <w:lang w:val="ru-RU"/>
              </w:rPr>
              <w:t xml:space="preserve">3 </w:t>
            </w:r>
            <w:r w:rsidRPr="002E53D5">
              <w:rPr>
                <w:rFonts w:ascii="Arial" w:hAnsi="Arial" w:cs="Arial"/>
                <w:sz w:val="20"/>
                <w:szCs w:val="20"/>
              </w:rPr>
              <w:t>(</w:t>
            </w:r>
            <w:r w:rsidR="00751778" w:rsidRPr="002E53D5">
              <w:rPr>
                <w:rFonts w:ascii="Arial" w:hAnsi="Arial" w:cs="Arial"/>
                <w:sz w:val="20"/>
                <w:szCs w:val="20"/>
                <w:lang w:val="ru-RU"/>
              </w:rPr>
              <w:t>трех</w:t>
            </w:r>
            <w:r w:rsidRPr="002E53D5">
              <w:rPr>
                <w:rFonts w:ascii="Arial" w:hAnsi="Arial" w:cs="Arial"/>
                <w:sz w:val="20"/>
                <w:szCs w:val="20"/>
              </w:rPr>
              <w:t>)</w:t>
            </w:r>
            <w:r w:rsidR="0024346F" w:rsidRPr="002E53D5">
              <w:rPr>
                <w:rFonts w:ascii="Arial" w:hAnsi="Arial" w:cs="Arial"/>
                <w:sz w:val="20"/>
                <w:szCs w:val="20"/>
                <w:lang w:val="ru-RU"/>
              </w:rPr>
              <w:t xml:space="preserve"> рабочих</w:t>
            </w:r>
            <w:r w:rsidRPr="002E53D5">
              <w:rPr>
                <w:rFonts w:ascii="Arial" w:hAnsi="Arial" w:cs="Arial"/>
                <w:sz w:val="20"/>
                <w:szCs w:val="20"/>
              </w:rPr>
              <w:t xml:space="preserve"> дней после</w:t>
            </w:r>
            <w:r w:rsidRPr="00BC62EB">
              <w:rPr>
                <w:rFonts w:ascii="Arial" w:hAnsi="Arial" w:cs="Arial"/>
                <w:sz w:val="20"/>
                <w:szCs w:val="20"/>
              </w:rPr>
              <w:t xml:space="preserve"> дня оплаты Вами финансовых инструментов.</w:t>
            </w:r>
            <w:bookmarkEnd w:id="10"/>
          </w:p>
        </w:tc>
      </w:tr>
      <w:tr w:rsidR="00CC789C" w:rsidRPr="00BC62EB" w14:paraId="31A2488E" w14:textId="77777777" w:rsidTr="00522CD0">
        <w:tc>
          <w:tcPr>
            <w:tcW w:w="4672" w:type="dxa"/>
          </w:tcPr>
          <w:p w14:paraId="05182F14" w14:textId="30D6CECC" w:rsidR="00CC789C" w:rsidRPr="00BC62EB" w:rsidRDefault="00CC789C" w:rsidP="001866BE">
            <w:pPr>
              <w:pStyle w:val="VR-MainL1"/>
              <w:rPr>
                <w:rFonts w:ascii="Arial" w:hAnsi="Arial" w:cs="Arial"/>
                <w:sz w:val="20"/>
                <w:szCs w:val="20"/>
              </w:rPr>
            </w:pPr>
            <w:r w:rsidRPr="00BC62EB">
              <w:rPr>
                <w:rFonts w:ascii="Arial" w:hAnsi="Arial" w:cs="Arial"/>
                <w:sz w:val="20"/>
                <w:szCs w:val="20"/>
              </w:rPr>
              <w:lastRenderedPageBreak/>
              <w:t>Refund</w:t>
            </w:r>
          </w:p>
        </w:tc>
        <w:tc>
          <w:tcPr>
            <w:tcW w:w="4673" w:type="dxa"/>
          </w:tcPr>
          <w:p w14:paraId="0BD2D0D6"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Возврат денежных средств</w:t>
            </w:r>
          </w:p>
        </w:tc>
      </w:tr>
      <w:tr w:rsidR="00CC789C" w:rsidRPr="00BC62EB" w14:paraId="18F73C0F" w14:textId="77777777" w:rsidTr="00522CD0">
        <w:tc>
          <w:tcPr>
            <w:tcW w:w="4672" w:type="dxa"/>
          </w:tcPr>
          <w:p w14:paraId="39C64CDF" w14:textId="335FF721" w:rsidR="00CC789C" w:rsidRPr="00BC62EB" w:rsidRDefault="00CC789C" w:rsidP="003A0A56">
            <w:pPr>
              <w:pStyle w:val="VR-MainL2"/>
              <w:rPr>
                <w:rFonts w:ascii="Arial" w:hAnsi="Arial" w:cs="Arial"/>
                <w:sz w:val="20"/>
                <w:szCs w:val="20"/>
              </w:rPr>
            </w:pPr>
            <w:r w:rsidRPr="00BC62EB">
              <w:rPr>
                <w:rFonts w:ascii="Arial" w:hAnsi="Arial" w:cs="Arial"/>
                <w:sz w:val="20"/>
                <w:szCs w:val="20"/>
              </w:rPr>
              <w:t xml:space="preserve">You will only be entitled to a refund of funds paid for the purchase of financial instruments under the Terms if any of the Termination Events set out in clauses </w:t>
            </w:r>
            <w:r w:rsidR="00711DE9" w:rsidRPr="00BC62EB">
              <w:rPr>
                <w:rFonts w:ascii="Arial" w:hAnsi="Arial" w:cs="Arial"/>
                <w:sz w:val="20"/>
                <w:szCs w:val="20"/>
              </w:rPr>
              <w:fldChar w:fldCharType="begin"/>
            </w:r>
            <w:r w:rsidR="00711DE9" w:rsidRPr="00BC62EB">
              <w:rPr>
                <w:rFonts w:ascii="Arial" w:hAnsi="Arial" w:cs="Arial"/>
                <w:sz w:val="20"/>
                <w:szCs w:val="20"/>
              </w:rPr>
              <w:instrText xml:space="preserve"> REF _Ref83117661 \r \h </w:instrText>
            </w:r>
            <w:r w:rsidR="00BC62EB" w:rsidRPr="00BC62EB">
              <w:rPr>
                <w:rFonts w:ascii="Arial" w:hAnsi="Arial" w:cs="Arial"/>
                <w:sz w:val="20"/>
                <w:szCs w:val="20"/>
              </w:rPr>
              <w:instrText xml:space="preserve"> \* MERGEFORMAT </w:instrText>
            </w:r>
            <w:r w:rsidR="00711DE9" w:rsidRPr="00BC62EB">
              <w:rPr>
                <w:rFonts w:ascii="Arial" w:hAnsi="Arial" w:cs="Arial"/>
                <w:sz w:val="20"/>
                <w:szCs w:val="20"/>
              </w:rPr>
            </w:r>
            <w:r w:rsidR="00711DE9" w:rsidRPr="00BC62EB">
              <w:rPr>
                <w:rFonts w:ascii="Arial" w:hAnsi="Arial" w:cs="Arial"/>
                <w:sz w:val="20"/>
                <w:szCs w:val="20"/>
              </w:rPr>
              <w:fldChar w:fldCharType="separate"/>
            </w:r>
            <w:r w:rsidR="00711DE9" w:rsidRPr="00BC62EB">
              <w:rPr>
                <w:rFonts w:ascii="Arial" w:hAnsi="Arial" w:cs="Arial"/>
                <w:sz w:val="20"/>
                <w:szCs w:val="20"/>
              </w:rPr>
              <w:t>7.1(b)</w:t>
            </w:r>
            <w:r w:rsidR="00711DE9" w:rsidRPr="00BC62EB">
              <w:rPr>
                <w:rFonts w:ascii="Arial" w:hAnsi="Arial" w:cs="Arial"/>
                <w:sz w:val="20"/>
                <w:szCs w:val="20"/>
              </w:rPr>
              <w:fldChar w:fldCharType="end"/>
            </w:r>
            <w:r w:rsidR="00711DE9" w:rsidRPr="000467CC">
              <w:rPr>
                <w:rFonts w:ascii="Arial" w:hAnsi="Arial" w:cs="Arial"/>
                <w:sz w:val="20"/>
                <w:szCs w:val="20"/>
                <w:lang w:val="en-US"/>
              </w:rPr>
              <w:t xml:space="preserve">, </w:t>
            </w:r>
            <w:r w:rsidR="00711DE9" w:rsidRPr="00BC62EB">
              <w:rPr>
                <w:rFonts w:ascii="Arial" w:hAnsi="Arial" w:cs="Arial"/>
                <w:sz w:val="20"/>
                <w:szCs w:val="20"/>
                <w:lang w:val="ru-RU"/>
              </w:rPr>
              <w:fldChar w:fldCharType="begin"/>
            </w:r>
            <w:r w:rsidR="00711DE9" w:rsidRPr="000467CC">
              <w:rPr>
                <w:rFonts w:ascii="Arial" w:hAnsi="Arial" w:cs="Arial"/>
                <w:sz w:val="20"/>
                <w:szCs w:val="20"/>
                <w:lang w:val="en-US"/>
              </w:rPr>
              <w:instrText xml:space="preserve"> REF _Ref83117679 \r \h </w:instrText>
            </w:r>
            <w:r w:rsidR="00BC62EB" w:rsidRPr="000467CC">
              <w:rPr>
                <w:rFonts w:ascii="Arial" w:hAnsi="Arial" w:cs="Arial"/>
                <w:sz w:val="20"/>
                <w:szCs w:val="20"/>
                <w:lang w:val="en-US"/>
              </w:rPr>
              <w:instrText xml:space="preserve"> \* MERGEFORMAT </w:instrText>
            </w:r>
            <w:r w:rsidR="00711DE9" w:rsidRPr="00BC62EB">
              <w:rPr>
                <w:rFonts w:ascii="Arial" w:hAnsi="Arial" w:cs="Arial"/>
                <w:sz w:val="20"/>
                <w:szCs w:val="20"/>
                <w:lang w:val="ru-RU"/>
              </w:rPr>
            </w:r>
            <w:r w:rsidR="00711DE9" w:rsidRPr="00BC62EB">
              <w:rPr>
                <w:rFonts w:ascii="Arial" w:hAnsi="Arial" w:cs="Arial"/>
                <w:sz w:val="20"/>
                <w:szCs w:val="20"/>
                <w:lang w:val="ru-RU"/>
              </w:rPr>
              <w:fldChar w:fldCharType="separate"/>
            </w:r>
            <w:r w:rsidR="00711DE9" w:rsidRPr="000467CC">
              <w:rPr>
                <w:rFonts w:ascii="Arial" w:hAnsi="Arial" w:cs="Arial"/>
                <w:sz w:val="20"/>
                <w:szCs w:val="20"/>
                <w:lang w:val="en-US"/>
              </w:rPr>
              <w:t>7.1(c)</w:t>
            </w:r>
            <w:r w:rsidR="00711DE9" w:rsidRPr="00BC62EB">
              <w:rPr>
                <w:rFonts w:ascii="Arial" w:hAnsi="Arial" w:cs="Arial"/>
                <w:sz w:val="20"/>
                <w:szCs w:val="20"/>
                <w:lang w:val="ru-RU"/>
              </w:rPr>
              <w:fldChar w:fldCharType="end"/>
            </w:r>
            <w:r w:rsidR="00711DE9" w:rsidRPr="000467CC">
              <w:rPr>
                <w:rFonts w:ascii="Arial" w:hAnsi="Arial" w:cs="Arial"/>
                <w:sz w:val="20"/>
                <w:szCs w:val="20"/>
                <w:lang w:val="en-US"/>
              </w:rPr>
              <w:t xml:space="preserve"> </w:t>
            </w:r>
            <w:r w:rsidR="00711DE9" w:rsidRPr="00BC62EB">
              <w:rPr>
                <w:rFonts w:ascii="Arial" w:hAnsi="Arial" w:cs="Arial"/>
                <w:sz w:val="20"/>
                <w:szCs w:val="20"/>
                <w:lang w:val="en-US"/>
              </w:rPr>
              <w:t>and</w:t>
            </w:r>
            <w:r w:rsidR="00711DE9" w:rsidRPr="000467CC">
              <w:rPr>
                <w:rFonts w:ascii="Arial" w:hAnsi="Arial" w:cs="Arial"/>
                <w:sz w:val="20"/>
                <w:szCs w:val="20"/>
                <w:lang w:val="en-US"/>
              </w:rPr>
              <w:t xml:space="preserve"> </w:t>
            </w:r>
            <w:r w:rsidR="00711DE9" w:rsidRPr="00BC62EB">
              <w:rPr>
                <w:rFonts w:ascii="Arial" w:hAnsi="Arial" w:cs="Arial"/>
                <w:sz w:val="20"/>
                <w:szCs w:val="20"/>
                <w:lang w:val="ru-RU"/>
              </w:rPr>
              <w:fldChar w:fldCharType="begin"/>
            </w:r>
            <w:r w:rsidR="00711DE9" w:rsidRPr="000467CC">
              <w:rPr>
                <w:rFonts w:ascii="Arial" w:hAnsi="Arial" w:cs="Arial"/>
                <w:sz w:val="20"/>
                <w:szCs w:val="20"/>
                <w:lang w:val="en-US"/>
              </w:rPr>
              <w:instrText xml:space="preserve"> REF _Ref83117683 \r \h </w:instrText>
            </w:r>
            <w:r w:rsidR="00BC62EB" w:rsidRPr="000467CC">
              <w:rPr>
                <w:rFonts w:ascii="Arial" w:hAnsi="Arial" w:cs="Arial"/>
                <w:sz w:val="20"/>
                <w:szCs w:val="20"/>
                <w:lang w:val="en-US"/>
              </w:rPr>
              <w:instrText xml:space="preserve"> \* MERGEFORMAT </w:instrText>
            </w:r>
            <w:r w:rsidR="00711DE9" w:rsidRPr="00BC62EB">
              <w:rPr>
                <w:rFonts w:ascii="Arial" w:hAnsi="Arial" w:cs="Arial"/>
                <w:sz w:val="20"/>
                <w:szCs w:val="20"/>
                <w:lang w:val="ru-RU"/>
              </w:rPr>
            </w:r>
            <w:r w:rsidR="00711DE9" w:rsidRPr="00BC62EB">
              <w:rPr>
                <w:rFonts w:ascii="Arial" w:hAnsi="Arial" w:cs="Arial"/>
                <w:sz w:val="20"/>
                <w:szCs w:val="20"/>
                <w:lang w:val="ru-RU"/>
              </w:rPr>
              <w:fldChar w:fldCharType="separate"/>
            </w:r>
            <w:r w:rsidR="00711DE9" w:rsidRPr="000467CC">
              <w:rPr>
                <w:rFonts w:ascii="Arial" w:hAnsi="Arial" w:cs="Arial"/>
                <w:sz w:val="20"/>
                <w:szCs w:val="20"/>
                <w:lang w:val="en-US"/>
              </w:rPr>
              <w:t>7.1(d)</w:t>
            </w:r>
            <w:r w:rsidR="00711DE9" w:rsidRPr="00BC62EB">
              <w:rPr>
                <w:rFonts w:ascii="Arial" w:hAnsi="Arial" w:cs="Arial"/>
                <w:sz w:val="20"/>
                <w:szCs w:val="20"/>
                <w:lang w:val="ru-RU"/>
              </w:rPr>
              <w:fldChar w:fldCharType="end"/>
            </w:r>
            <w:r w:rsidR="00711DE9" w:rsidRPr="000467CC">
              <w:rPr>
                <w:rFonts w:ascii="Arial" w:hAnsi="Arial" w:cs="Arial"/>
                <w:sz w:val="20"/>
                <w:szCs w:val="20"/>
                <w:lang w:val="en-US"/>
              </w:rPr>
              <w:t xml:space="preserve"> </w:t>
            </w:r>
            <w:r w:rsidRPr="00BC62EB">
              <w:rPr>
                <w:rFonts w:ascii="Arial" w:hAnsi="Arial" w:cs="Arial"/>
                <w:sz w:val="20"/>
                <w:szCs w:val="20"/>
              </w:rPr>
              <w:t>of these Terms has occurred.</w:t>
            </w:r>
          </w:p>
        </w:tc>
        <w:tc>
          <w:tcPr>
            <w:tcW w:w="4673" w:type="dxa"/>
          </w:tcPr>
          <w:p w14:paraId="50B3B36D" w14:textId="70F6AFB5" w:rsidR="00CC789C" w:rsidRPr="00BC62EB" w:rsidRDefault="00CC789C" w:rsidP="00A63A8E">
            <w:pPr>
              <w:pStyle w:val="RUSVR-MainL2"/>
              <w:rPr>
                <w:rFonts w:ascii="Arial" w:hAnsi="Arial" w:cs="Arial"/>
                <w:sz w:val="20"/>
                <w:szCs w:val="20"/>
              </w:rPr>
            </w:pPr>
            <w:r w:rsidRPr="00BC62EB">
              <w:rPr>
                <w:rFonts w:ascii="Arial" w:hAnsi="Arial" w:cs="Arial"/>
                <w:sz w:val="20"/>
                <w:szCs w:val="20"/>
              </w:rPr>
              <w:t xml:space="preserve">Вы имеете право на возврат </w:t>
            </w:r>
            <w:r w:rsidRPr="00BC62EB">
              <w:rPr>
                <w:rFonts w:ascii="Arial" w:hAnsi="Arial" w:cs="Arial"/>
                <w:sz w:val="20"/>
                <w:szCs w:val="20"/>
                <w:lang w:val="ru-RU"/>
              </w:rPr>
              <w:t xml:space="preserve">денежных </w:t>
            </w:r>
            <w:r w:rsidRPr="00BC62EB">
              <w:rPr>
                <w:rFonts w:ascii="Arial" w:hAnsi="Arial" w:cs="Arial"/>
                <w:sz w:val="20"/>
                <w:szCs w:val="20"/>
              </w:rPr>
              <w:t>средств</w:t>
            </w:r>
            <w:r w:rsidRPr="00BC62EB">
              <w:rPr>
                <w:rFonts w:ascii="Arial" w:hAnsi="Arial" w:cs="Arial"/>
                <w:sz w:val="20"/>
                <w:szCs w:val="20"/>
                <w:lang w:val="ru-RU"/>
              </w:rPr>
              <w:t>, оплаченных в счет покупки финансовых инструментов в соответствии с Условиями,</w:t>
            </w:r>
            <w:r w:rsidRPr="00BC62EB">
              <w:rPr>
                <w:rFonts w:ascii="Arial" w:hAnsi="Arial" w:cs="Arial"/>
                <w:sz w:val="20"/>
                <w:szCs w:val="20"/>
              </w:rPr>
              <w:t xml:space="preserve"> только в случае наступления </w:t>
            </w:r>
            <w:r w:rsidRPr="00BC62EB">
              <w:rPr>
                <w:rFonts w:ascii="Arial" w:hAnsi="Arial" w:cs="Arial"/>
                <w:sz w:val="20"/>
                <w:szCs w:val="20"/>
                <w:lang w:val="ru-RU"/>
              </w:rPr>
              <w:t>какого-либо С</w:t>
            </w:r>
            <w:r w:rsidRPr="00BC62EB">
              <w:rPr>
                <w:rFonts w:ascii="Arial" w:hAnsi="Arial" w:cs="Arial"/>
                <w:sz w:val="20"/>
                <w:szCs w:val="20"/>
              </w:rPr>
              <w:t>обыти</w:t>
            </w:r>
            <w:r w:rsidRPr="00BC62EB">
              <w:rPr>
                <w:rFonts w:ascii="Arial" w:hAnsi="Arial" w:cs="Arial"/>
                <w:sz w:val="20"/>
                <w:szCs w:val="20"/>
                <w:lang w:val="ru-RU"/>
              </w:rPr>
              <w:t>я</w:t>
            </w:r>
            <w:r w:rsidRPr="00BC62EB">
              <w:rPr>
                <w:rFonts w:ascii="Arial" w:hAnsi="Arial" w:cs="Arial"/>
                <w:sz w:val="20"/>
                <w:szCs w:val="20"/>
              </w:rPr>
              <w:t xml:space="preserve"> расторжения</w:t>
            </w:r>
            <w:r w:rsidRPr="00BC62EB">
              <w:rPr>
                <w:rFonts w:ascii="Arial" w:hAnsi="Arial" w:cs="Arial"/>
                <w:sz w:val="20"/>
                <w:szCs w:val="20"/>
                <w:lang w:val="ru-RU"/>
              </w:rPr>
              <w:t xml:space="preserve"> из указанных в </w:t>
            </w:r>
            <w:r w:rsidRPr="00BC62EB">
              <w:rPr>
                <w:rFonts w:ascii="Arial" w:hAnsi="Arial" w:cs="Arial"/>
                <w:sz w:val="20"/>
                <w:szCs w:val="20"/>
              </w:rPr>
              <w:t>пунктах</w:t>
            </w:r>
            <w:r w:rsidR="003B35BA" w:rsidRPr="00BC62EB">
              <w:rPr>
                <w:rFonts w:ascii="Arial" w:hAnsi="Arial" w:cs="Arial"/>
                <w:sz w:val="20"/>
                <w:szCs w:val="20"/>
                <w:lang w:val="ru-RU"/>
              </w:rPr>
              <w:t xml:space="preserve"> </w:t>
            </w:r>
            <w:r w:rsidR="003B35BA" w:rsidRPr="00BC62EB">
              <w:rPr>
                <w:rFonts w:ascii="Arial" w:hAnsi="Arial" w:cs="Arial"/>
                <w:sz w:val="20"/>
                <w:szCs w:val="20"/>
                <w:lang w:val="ru-RU"/>
              </w:rPr>
              <w:fldChar w:fldCharType="begin"/>
            </w:r>
            <w:r w:rsidR="003B35BA" w:rsidRPr="00BC62EB">
              <w:rPr>
                <w:rFonts w:ascii="Arial" w:hAnsi="Arial" w:cs="Arial"/>
                <w:sz w:val="20"/>
                <w:szCs w:val="20"/>
                <w:lang w:val="ru-RU"/>
              </w:rPr>
              <w:instrText xml:space="preserve"> REF _Ref83117601 \r \h </w:instrText>
            </w:r>
            <w:r w:rsidR="00BC62EB" w:rsidRPr="00BC62EB">
              <w:rPr>
                <w:rFonts w:ascii="Arial" w:hAnsi="Arial" w:cs="Arial"/>
                <w:sz w:val="20"/>
                <w:szCs w:val="20"/>
                <w:lang w:val="ru-RU"/>
              </w:rPr>
              <w:instrText xml:space="preserve"> \* MERGEFORMAT </w:instrText>
            </w:r>
            <w:r w:rsidR="003B35BA" w:rsidRPr="00BC62EB">
              <w:rPr>
                <w:rFonts w:ascii="Arial" w:hAnsi="Arial" w:cs="Arial"/>
                <w:sz w:val="20"/>
                <w:szCs w:val="20"/>
                <w:lang w:val="ru-RU"/>
              </w:rPr>
            </w:r>
            <w:r w:rsidR="003B35BA" w:rsidRPr="00BC62EB">
              <w:rPr>
                <w:rFonts w:ascii="Arial" w:hAnsi="Arial" w:cs="Arial"/>
                <w:sz w:val="20"/>
                <w:szCs w:val="20"/>
                <w:lang w:val="ru-RU"/>
              </w:rPr>
              <w:fldChar w:fldCharType="separate"/>
            </w:r>
            <w:r w:rsidR="003B35BA" w:rsidRPr="00BC62EB">
              <w:rPr>
                <w:rFonts w:ascii="Arial" w:hAnsi="Arial" w:cs="Arial"/>
                <w:sz w:val="20"/>
                <w:szCs w:val="20"/>
                <w:lang w:val="ru-RU"/>
              </w:rPr>
              <w:t>7.1(b)</w:t>
            </w:r>
            <w:r w:rsidR="003B35BA" w:rsidRPr="00BC62EB">
              <w:rPr>
                <w:rFonts w:ascii="Arial" w:hAnsi="Arial" w:cs="Arial"/>
                <w:sz w:val="20"/>
                <w:szCs w:val="20"/>
                <w:lang w:val="ru-RU"/>
              </w:rPr>
              <w:fldChar w:fldCharType="end"/>
            </w:r>
            <w:r w:rsidR="003B35BA" w:rsidRPr="00BC62EB">
              <w:rPr>
                <w:rFonts w:ascii="Arial" w:hAnsi="Arial" w:cs="Arial"/>
                <w:sz w:val="20"/>
                <w:szCs w:val="20"/>
                <w:lang w:val="ru-RU"/>
              </w:rPr>
              <w:t xml:space="preserve">, </w:t>
            </w:r>
            <w:r w:rsidR="003B35BA" w:rsidRPr="00BC62EB">
              <w:rPr>
                <w:rFonts w:ascii="Arial" w:hAnsi="Arial" w:cs="Arial"/>
                <w:sz w:val="20"/>
                <w:szCs w:val="20"/>
                <w:lang w:val="ru-RU"/>
              </w:rPr>
              <w:fldChar w:fldCharType="begin"/>
            </w:r>
            <w:r w:rsidR="003B35BA" w:rsidRPr="00BC62EB">
              <w:rPr>
                <w:rFonts w:ascii="Arial" w:hAnsi="Arial" w:cs="Arial"/>
                <w:sz w:val="20"/>
                <w:szCs w:val="20"/>
                <w:lang w:val="ru-RU"/>
              </w:rPr>
              <w:instrText xml:space="preserve"> REF _Ref83117606 \r \h </w:instrText>
            </w:r>
            <w:r w:rsidR="00BC62EB" w:rsidRPr="00BC62EB">
              <w:rPr>
                <w:rFonts w:ascii="Arial" w:hAnsi="Arial" w:cs="Arial"/>
                <w:sz w:val="20"/>
                <w:szCs w:val="20"/>
                <w:lang w:val="ru-RU"/>
              </w:rPr>
              <w:instrText xml:space="preserve"> \* MERGEFORMAT </w:instrText>
            </w:r>
            <w:r w:rsidR="003B35BA" w:rsidRPr="00BC62EB">
              <w:rPr>
                <w:rFonts w:ascii="Arial" w:hAnsi="Arial" w:cs="Arial"/>
                <w:sz w:val="20"/>
                <w:szCs w:val="20"/>
                <w:lang w:val="ru-RU"/>
              </w:rPr>
            </w:r>
            <w:r w:rsidR="003B35BA" w:rsidRPr="00BC62EB">
              <w:rPr>
                <w:rFonts w:ascii="Arial" w:hAnsi="Arial" w:cs="Arial"/>
                <w:sz w:val="20"/>
                <w:szCs w:val="20"/>
                <w:lang w:val="ru-RU"/>
              </w:rPr>
              <w:fldChar w:fldCharType="separate"/>
            </w:r>
            <w:r w:rsidR="003B35BA" w:rsidRPr="00BC62EB">
              <w:rPr>
                <w:rFonts w:ascii="Arial" w:hAnsi="Arial" w:cs="Arial"/>
                <w:sz w:val="20"/>
                <w:szCs w:val="20"/>
                <w:lang w:val="ru-RU"/>
              </w:rPr>
              <w:t>7.1(c)</w:t>
            </w:r>
            <w:r w:rsidR="003B35BA" w:rsidRPr="00BC62EB">
              <w:rPr>
                <w:rFonts w:ascii="Arial" w:hAnsi="Arial" w:cs="Arial"/>
                <w:sz w:val="20"/>
                <w:szCs w:val="20"/>
                <w:lang w:val="ru-RU"/>
              </w:rPr>
              <w:fldChar w:fldCharType="end"/>
            </w:r>
            <w:r w:rsidR="003B35BA" w:rsidRPr="00BC62EB">
              <w:rPr>
                <w:rFonts w:ascii="Arial" w:hAnsi="Arial" w:cs="Arial"/>
                <w:sz w:val="20"/>
                <w:szCs w:val="20"/>
                <w:lang w:val="ru-RU"/>
              </w:rPr>
              <w:t xml:space="preserve"> и </w:t>
            </w:r>
            <w:r w:rsidR="003B35BA" w:rsidRPr="00BC62EB">
              <w:rPr>
                <w:rFonts w:ascii="Arial" w:hAnsi="Arial" w:cs="Arial"/>
                <w:sz w:val="20"/>
                <w:szCs w:val="20"/>
                <w:lang w:val="ru-RU"/>
              </w:rPr>
              <w:fldChar w:fldCharType="begin"/>
            </w:r>
            <w:r w:rsidR="003B35BA" w:rsidRPr="00BC62EB">
              <w:rPr>
                <w:rFonts w:ascii="Arial" w:hAnsi="Arial" w:cs="Arial"/>
                <w:sz w:val="20"/>
                <w:szCs w:val="20"/>
                <w:lang w:val="ru-RU"/>
              </w:rPr>
              <w:instrText xml:space="preserve"> REF _Ref83117608 \r \h </w:instrText>
            </w:r>
            <w:r w:rsidR="00BC62EB" w:rsidRPr="00BC62EB">
              <w:rPr>
                <w:rFonts w:ascii="Arial" w:hAnsi="Arial" w:cs="Arial"/>
                <w:sz w:val="20"/>
                <w:szCs w:val="20"/>
                <w:lang w:val="ru-RU"/>
              </w:rPr>
              <w:instrText xml:space="preserve"> \* MERGEFORMAT </w:instrText>
            </w:r>
            <w:r w:rsidR="003B35BA" w:rsidRPr="00BC62EB">
              <w:rPr>
                <w:rFonts w:ascii="Arial" w:hAnsi="Arial" w:cs="Arial"/>
                <w:sz w:val="20"/>
                <w:szCs w:val="20"/>
                <w:lang w:val="ru-RU"/>
              </w:rPr>
            </w:r>
            <w:r w:rsidR="003B35BA" w:rsidRPr="00BC62EB">
              <w:rPr>
                <w:rFonts w:ascii="Arial" w:hAnsi="Arial" w:cs="Arial"/>
                <w:sz w:val="20"/>
                <w:szCs w:val="20"/>
                <w:lang w:val="ru-RU"/>
              </w:rPr>
              <w:fldChar w:fldCharType="separate"/>
            </w:r>
            <w:r w:rsidR="003B35BA" w:rsidRPr="00BC62EB">
              <w:rPr>
                <w:rFonts w:ascii="Arial" w:hAnsi="Arial" w:cs="Arial"/>
                <w:sz w:val="20"/>
                <w:szCs w:val="20"/>
                <w:lang w:val="ru-RU"/>
              </w:rPr>
              <w:t>7.1(d)</w:t>
            </w:r>
            <w:r w:rsidR="003B35BA" w:rsidRPr="00BC62EB">
              <w:rPr>
                <w:rFonts w:ascii="Arial" w:hAnsi="Arial" w:cs="Arial"/>
                <w:sz w:val="20"/>
                <w:szCs w:val="20"/>
                <w:lang w:val="ru-RU"/>
              </w:rPr>
              <w:fldChar w:fldCharType="end"/>
            </w:r>
            <w:r w:rsidRPr="00BC62EB">
              <w:rPr>
                <w:rFonts w:ascii="Arial" w:hAnsi="Arial" w:cs="Arial"/>
                <w:sz w:val="20"/>
                <w:szCs w:val="20"/>
                <w:lang w:val="ru-RU"/>
              </w:rPr>
              <w:t xml:space="preserve"> настоящих Условий</w:t>
            </w:r>
            <w:r w:rsidRPr="00BC62EB">
              <w:rPr>
                <w:rFonts w:ascii="Arial" w:hAnsi="Arial" w:cs="Arial"/>
                <w:sz w:val="20"/>
                <w:szCs w:val="20"/>
              </w:rPr>
              <w:t>.</w:t>
            </w:r>
          </w:p>
        </w:tc>
      </w:tr>
      <w:tr w:rsidR="00CC789C" w:rsidRPr="00BC62EB" w14:paraId="702DE8CF" w14:textId="77777777" w:rsidTr="00522CD0">
        <w:tc>
          <w:tcPr>
            <w:tcW w:w="4672" w:type="dxa"/>
          </w:tcPr>
          <w:p w14:paraId="5FC7CEA9" w14:textId="350FDF78" w:rsidR="00CC789C" w:rsidRPr="00BC62EB" w:rsidRDefault="00CC789C" w:rsidP="003A0A56">
            <w:pPr>
              <w:pStyle w:val="VR-MainL2"/>
              <w:rPr>
                <w:rFonts w:ascii="Arial" w:hAnsi="Arial" w:cs="Arial"/>
                <w:sz w:val="20"/>
                <w:szCs w:val="20"/>
              </w:rPr>
            </w:pPr>
            <w:r w:rsidRPr="00BC62EB">
              <w:rPr>
                <w:rFonts w:ascii="Arial" w:hAnsi="Arial" w:cs="Arial"/>
                <w:sz w:val="20"/>
                <w:szCs w:val="20"/>
              </w:rPr>
              <w:t xml:space="preserve">Refund will be made by returning the funds to the payment card used to make the payment within </w:t>
            </w:r>
            <w:r w:rsidR="00E2679B">
              <w:rPr>
                <w:rFonts w:ascii="Arial" w:hAnsi="Arial" w:cs="Arial"/>
                <w:sz w:val="20"/>
                <w:szCs w:val="20"/>
              </w:rPr>
              <w:t>ten (10)</w:t>
            </w:r>
            <w:r w:rsidRPr="00BC62EB">
              <w:rPr>
                <w:rFonts w:ascii="Arial" w:hAnsi="Arial" w:cs="Arial"/>
                <w:sz w:val="20"/>
                <w:szCs w:val="20"/>
              </w:rPr>
              <w:t xml:space="preserve"> business days after the date of the corresponding Termination Event.</w:t>
            </w:r>
          </w:p>
        </w:tc>
        <w:tc>
          <w:tcPr>
            <w:tcW w:w="4673" w:type="dxa"/>
          </w:tcPr>
          <w:p w14:paraId="0B344B00" w14:textId="25BEDE2A" w:rsidR="00CC789C" w:rsidRPr="00BC62EB" w:rsidRDefault="00CC789C" w:rsidP="00A63A8E">
            <w:pPr>
              <w:pStyle w:val="RUSVR-MainL2"/>
              <w:rPr>
                <w:rFonts w:ascii="Arial" w:hAnsi="Arial" w:cs="Arial"/>
                <w:sz w:val="20"/>
                <w:szCs w:val="20"/>
              </w:rPr>
            </w:pPr>
            <w:r w:rsidRPr="00BC62EB">
              <w:rPr>
                <w:rFonts w:ascii="Arial" w:hAnsi="Arial" w:cs="Arial"/>
                <w:sz w:val="20"/>
                <w:szCs w:val="20"/>
              </w:rPr>
              <w:t>Воз</w:t>
            </w:r>
            <w:r w:rsidRPr="00BC62EB">
              <w:rPr>
                <w:rFonts w:ascii="Arial" w:hAnsi="Arial" w:cs="Arial"/>
                <w:sz w:val="20"/>
                <w:szCs w:val="20"/>
                <w:lang w:val="ru-RU"/>
              </w:rPr>
              <w:t xml:space="preserve">врат денежных средств </w:t>
            </w:r>
            <w:r w:rsidRPr="00BC62EB">
              <w:rPr>
                <w:rFonts w:ascii="Arial" w:hAnsi="Arial" w:cs="Arial"/>
                <w:sz w:val="20"/>
                <w:szCs w:val="20"/>
              </w:rPr>
              <w:t xml:space="preserve">будет произведен путем возврата </w:t>
            </w:r>
            <w:r w:rsidRPr="00BC62EB">
              <w:rPr>
                <w:rFonts w:ascii="Arial" w:hAnsi="Arial" w:cs="Arial"/>
                <w:sz w:val="20"/>
                <w:szCs w:val="20"/>
                <w:lang w:val="ru-RU"/>
              </w:rPr>
              <w:t xml:space="preserve">денежных </w:t>
            </w:r>
            <w:r w:rsidRPr="00BC62EB">
              <w:rPr>
                <w:rFonts w:ascii="Arial" w:hAnsi="Arial" w:cs="Arial"/>
                <w:sz w:val="20"/>
                <w:szCs w:val="20"/>
              </w:rPr>
              <w:t xml:space="preserve">средств на </w:t>
            </w:r>
            <w:r w:rsidRPr="00BC62EB">
              <w:rPr>
                <w:rFonts w:ascii="Arial" w:hAnsi="Arial" w:cs="Arial"/>
                <w:sz w:val="20"/>
                <w:szCs w:val="20"/>
                <w:lang w:val="ru-RU"/>
              </w:rPr>
              <w:t xml:space="preserve">платежную </w:t>
            </w:r>
            <w:r w:rsidRPr="00BC62EB">
              <w:rPr>
                <w:rFonts w:ascii="Arial" w:hAnsi="Arial" w:cs="Arial"/>
                <w:sz w:val="20"/>
                <w:szCs w:val="20"/>
              </w:rPr>
              <w:t xml:space="preserve">карту, использованную для осуществления </w:t>
            </w:r>
            <w:r w:rsidRPr="005A2F7E">
              <w:rPr>
                <w:rFonts w:ascii="Arial" w:hAnsi="Arial" w:cs="Arial"/>
                <w:sz w:val="20"/>
                <w:szCs w:val="20"/>
              </w:rPr>
              <w:t xml:space="preserve">платежа, в течение </w:t>
            </w:r>
            <w:r w:rsidR="00E2679B">
              <w:rPr>
                <w:rFonts w:ascii="Arial" w:hAnsi="Arial" w:cs="Arial"/>
                <w:sz w:val="20"/>
                <w:szCs w:val="20"/>
                <w:lang w:val="ru-RU"/>
              </w:rPr>
              <w:t>10 (десяти)</w:t>
            </w:r>
            <w:commentRangeStart w:id="11"/>
            <w:r w:rsidR="00332BA3">
              <w:rPr>
                <w:rStyle w:val="af1"/>
                <w:rFonts w:eastAsiaTheme="minorEastAsia" w:cstheme="minorBidi"/>
                <w:lang w:val="ru-RU" w:eastAsia="ru-RU" w:bidi="ar-SA"/>
              </w:rPr>
              <w:commentReference w:id="12"/>
            </w:r>
            <w:commentRangeEnd w:id="11"/>
            <w:r w:rsidR="006667A8">
              <w:rPr>
                <w:rStyle w:val="af1"/>
                <w:rFonts w:eastAsiaTheme="minorEastAsia" w:cstheme="minorBidi"/>
                <w:lang w:val="ru-RU" w:eastAsia="ru-RU" w:bidi="ar-SA"/>
              </w:rPr>
              <w:commentReference w:id="11"/>
            </w:r>
            <w:r w:rsidR="000467CC" w:rsidRPr="005A2F7E">
              <w:rPr>
                <w:rStyle w:val="af1"/>
                <w:rFonts w:eastAsiaTheme="minorEastAsia" w:cstheme="minorBidi"/>
                <w:lang w:val="ru-RU" w:eastAsia="ru-RU" w:bidi="ar-SA"/>
              </w:rPr>
              <w:commentReference w:id="13"/>
            </w:r>
            <w:r w:rsidRPr="005A2F7E">
              <w:rPr>
                <w:rFonts w:ascii="Arial" w:hAnsi="Arial" w:cs="Arial"/>
                <w:sz w:val="20"/>
                <w:szCs w:val="20"/>
              </w:rPr>
              <w:t xml:space="preserve"> рабочих дней после дня наступления </w:t>
            </w:r>
            <w:r w:rsidRPr="005A2F7E">
              <w:rPr>
                <w:rFonts w:ascii="Arial" w:hAnsi="Arial" w:cs="Arial"/>
                <w:sz w:val="20"/>
                <w:szCs w:val="20"/>
                <w:lang w:val="ru-RU"/>
              </w:rPr>
              <w:t>соответствующего</w:t>
            </w:r>
            <w:r w:rsidRPr="00BC62EB">
              <w:rPr>
                <w:rFonts w:ascii="Arial" w:hAnsi="Arial" w:cs="Arial"/>
                <w:sz w:val="20"/>
                <w:szCs w:val="20"/>
                <w:lang w:val="ru-RU"/>
              </w:rPr>
              <w:t xml:space="preserve"> С</w:t>
            </w:r>
            <w:r w:rsidRPr="00BC62EB">
              <w:rPr>
                <w:rFonts w:ascii="Arial" w:hAnsi="Arial" w:cs="Arial"/>
                <w:sz w:val="20"/>
                <w:szCs w:val="20"/>
              </w:rPr>
              <w:t xml:space="preserve">обытия </w:t>
            </w:r>
            <w:r w:rsidRPr="00BC62EB">
              <w:rPr>
                <w:rFonts w:ascii="Arial" w:hAnsi="Arial" w:cs="Arial"/>
                <w:sz w:val="20"/>
                <w:szCs w:val="20"/>
                <w:lang w:val="ru-RU"/>
              </w:rPr>
              <w:t>расторжения</w:t>
            </w:r>
            <w:r w:rsidRPr="00BC62EB">
              <w:rPr>
                <w:rFonts w:ascii="Arial" w:hAnsi="Arial" w:cs="Arial"/>
                <w:sz w:val="20"/>
                <w:szCs w:val="20"/>
              </w:rPr>
              <w:t>.</w:t>
            </w:r>
          </w:p>
        </w:tc>
      </w:tr>
      <w:tr w:rsidR="00CC789C" w:rsidRPr="00BC62EB" w14:paraId="45E03D97" w14:textId="77777777" w:rsidTr="00522CD0">
        <w:tc>
          <w:tcPr>
            <w:tcW w:w="4672" w:type="dxa"/>
          </w:tcPr>
          <w:p w14:paraId="2C4934AD"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In the event of a refund, you will bear any additional charges that may be incurred in connection with such refund.</w:t>
            </w:r>
          </w:p>
        </w:tc>
        <w:tc>
          <w:tcPr>
            <w:tcW w:w="4673" w:type="dxa"/>
          </w:tcPr>
          <w:p w14:paraId="559EBDB2" w14:textId="69DE0946" w:rsidR="00CC789C" w:rsidRPr="00BC62EB" w:rsidRDefault="00CC789C" w:rsidP="00A63A8E">
            <w:pPr>
              <w:pStyle w:val="RUSVR-MainL2"/>
              <w:rPr>
                <w:rFonts w:ascii="Arial" w:hAnsi="Arial" w:cs="Arial"/>
                <w:sz w:val="20"/>
                <w:szCs w:val="20"/>
              </w:rPr>
            </w:pPr>
            <w:r w:rsidRPr="00BC62EB">
              <w:rPr>
                <w:rFonts w:ascii="Arial" w:hAnsi="Arial" w:cs="Arial"/>
                <w:sz w:val="20"/>
                <w:szCs w:val="20"/>
              </w:rPr>
              <w:t>В случае возврата</w:t>
            </w:r>
            <w:r w:rsidRPr="00BC62EB">
              <w:rPr>
                <w:rFonts w:ascii="Arial" w:hAnsi="Arial" w:cs="Arial"/>
                <w:sz w:val="20"/>
                <w:szCs w:val="20"/>
                <w:lang w:val="ru-RU"/>
              </w:rPr>
              <w:t xml:space="preserve"> денежных средств В</w:t>
            </w:r>
            <w:r w:rsidRPr="00BC62EB">
              <w:rPr>
                <w:rFonts w:ascii="Arial" w:hAnsi="Arial" w:cs="Arial"/>
                <w:sz w:val="20"/>
                <w:szCs w:val="20"/>
              </w:rPr>
              <w:t xml:space="preserve">ы </w:t>
            </w:r>
            <w:r w:rsidRPr="00BC62EB">
              <w:rPr>
                <w:rFonts w:ascii="Arial" w:hAnsi="Arial" w:cs="Arial"/>
                <w:sz w:val="20"/>
                <w:szCs w:val="20"/>
                <w:lang w:val="ru-RU"/>
              </w:rPr>
              <w:t xml:space="preserve">будете </w:t>
            </w:r>
            <w:r w:rsidRPr="00BC62EB">
              <w:rPr>
                <w:rFonts w:ascii="Arial" w:hAnsi="Arial" w:cs="Arial"/>
                <w:sz w:val="20"/>
                <w:szCs w:val="20"/>
              </w:rPr>
              <w:t>нести все дополнительные</w:t>
            </w:r>
            <w:r w:rsidRPr="00BC62EB">
              <w:rPr>
                <w:rFonts w:ascii="Arial" w:hAnsi="Arial" w:cs="Arial"/>
                <w:sz w:val="20"/>
                <w:szCs w:val="20"/>
                <w:lang w:val="ru-RU"/>
              </w:rPr>
              <w:t xml:space="preserve"> комиссии </w:t>
            </w:r>
            <w:r w:rsidRPr="00BC62EB">
              <w:rPr>
                <w:rFonts w:ascii="Arial" w:hAnsi="Arial" w:cs="Arial"/>
                <w:sz w:val="20"/>
                <w:szCs w:val="20"/>
              </w:rPr>
              <w:t xml:space="preserve">расходы, </w:t>
            </w:r>
            <w:r w:rsidRPr="00BC62EB">
              <w:rPr>
                <w:rFonts w:ascii="Arial" w:hAnsi="Arial" w:cs="Arial"/>
                <w:sz w:val="20"/>
                <w:szCs w:val="20"/>
                <w:lang w:val="ru-RU"/>
              </w:rPr>
              <w:t xml:space="preserve">которые могут </w:t>
            </w:r>
            <w:r w:rsidRPr="00BC62EB">
              <w:rPr>
                <w:rFonts w:ascii="Arial" w:hAnsi="Arial" w:cs="Arial"/>
                <w:sz w:val="20"/>
                <w:szCs w:val="20"/>
              </w:rPr>
              <w:t>возник</w:t>
            </w:r>
            <w:r w:rsidRPr="00BC62EB">
              <w:rPr>
                <w:rFonts w:ascii="Arial" w:hAnsi="Arial" w:cs="Arial"/>
                <w:sz w:val="20"/>
                <w:szCs w:val="20"/>
                <w:lang w:val="ru-RU"/>
              </w:rPr>
              <w:t xml:space="preserve">нуть </w:t>
            </w:r>
            <w:r w:rsidRPr="00BC62EB">
              <w:rPr>
                <w:rFonts w:ascii="Arial" w:hAnsi="Arial" w:cs="Arial"/>
                <w:sz w:val="20"/>
                <w:szCs w:val="20"/>
              </w:rPr>
              <w:t xml:space="preserve">в связи с </w:t>
            </w:r>
            <w:r w:rsidRPr="00BC62EB">
              <w:rPr>
                <w:rFonts w:ascii="Arial" w:hAnsi="Arial" w:cs="Arial"/>
                <w:sz w:val="20"/>
                <w:szCs w:val="20"/>
                <w:lang w:val="ru-RU"/>
              </w:rPr>
              <w:t xml:space="preserve">таким </w:t>
            </w:r>
            <w:r w:rsidRPr="00BC62EB">
              <w:rPr>
                <w:rFonts w:ascii="Arial" w:hAnsi="Arial" w:cs="Arial"/>
                <w:sz w:val="20"/>
                <w:szCs w:val="20"/>
              </w:rPr>
              <w:t>возвратом.</w:t>
            </w:r>
          </w:p>
        </w:tc>
      </w:tr>
      <w:tr w:rsidR="00CC789C" w:rsidRPr="00BC62EB" w14:paraId="06362764" w14:textId="77777777" w:rsidTr="00522CD0">
        <w:tc>
          <w:tcPr>
            <w:tcW w:w="4672" w:type="dxa"/>
          </w:tcPr>
          <w:p w14:paraId="27E0D99B" w14:textId="347200BC" w:rsidR="00CC789C" w:rsidRPr="00BC62EB" w:rsidRDefault="00CC789C" w:rsidP="001866BE">
            <w:pPr>
              <w:pStyle w:val="VR-MainL1"/>
              <w:rPr>
                <w:rFonts w:ascii="Arial" w:hAnsi="Arial" w:cs="Arial"/>
                <w:sz w:val="20"/>
                <w:szCs w:val="20"/>
              </w:rPr>
            </w:pPr>
            <w:r w:rsidRPr="00BC62EB">
              <w:rPr>
                <w:rFonts w:ascii="Arial" w:hAnsi="Arial" w:cs="Arial"/>
                <w:sz w:val="20"/>
                <w:szCs w:val="20"/>
              </w:rPr>
              <w:t>Payment Service Providers</w:t>
            </w:r>
          </w:p>
        </w:tc>
        <w:tc>
          <w:tcPr>
            <w:tcW w:w="4673" w:type="dxa"/>
          </w:tcPr>
          <w:p w14:paraId="7808D73D"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Поставщики платежных услуг</w:t>
            </w:r>
          </w:p>
        </w:tc>
      </w:tr>
      <w:tr w:rsidR="00CC789C" w:rsidRPr="00BC62EB" w14:paraId="127B8EC1" w14:textId="77777777" w:rsidTr="00522CD0">
        <w:tc>
          <w:tcPr>
            <w:tcW w:w="4672" w:type="dxa"/>
          </w:tcPr>
          <w:p w14:paraId="6691CDEA"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You agree to pay for the financial instruments, as well as for any additional expenses (if any), including, but not limited to, all possible taxes, charges, etc.</w:t>
            </w:r>
          </w:p>
        </w:tc>
        <w:tc>
          <w:tcPr>
            <w:tcW w:w="4673" w:type="dxa"/>
          </w:tcPr>
          <w:p w14:paraId="3B46496C" w14:textId="1241B6FC" w:rsidR="00CC789C" w:rsidRPr="00BC62EB" w:rsidRDefault="00CC789C" w:rsidP="00A63A8E">
            <w:pPr>
              <w:pStyle w:val="RUSVR-MainL2"/>
              <w:rPr>
                <w:rFonts w:ascii="Arial" w:hAnsi="Arial" w:cs="Arial"/>
                <w:sz w:val="20"/>
                <w:szCs w:val="20"/>
              </w:rPr>
            </w:pPr>
            <w:r w:rsidRPr="00BC62EB">
              <w:rPr>
                <w:rFonts w:ascii="Arial" w:hAnsi="Arial" w:cs="Arial"/>
                <w:sz w:val="20"/>
                <w:szCs w:val="20"/>
                <w:lang w:val="kk-KZ"/>
              </w:rPr>
              <w:t>Вы соглашаетесь оплатить финансовые инструменты, а также любые дополнительные расходы (если таковые имеются), включая все возможные налоги, сборы и т.д.</w:t>
            </w:r>
          </w:p>
        </w:tc>
      </w:tr>
      <w:tr w:rsidR="00CC789C" w:rsidRPr="00BC62EB" w14:paraId="3168B1C8" w14:textId="77777777" w:rsidTr="00522CD0">
        <w:tc>
          <w:tcPr>
            <w:tcW w:w="4672" w:type="dxa"/>
          </w:tcPr>
          <w:p w14:paraId="2920366A"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You bear full responsibility for timely payments under these Terms.</w:t>
            </w:r>
          </w:p>
        </w:tc>
        <w:tc>
          <w:tcPr>
            <w:tcW w:w="4673" w:type="dxa"/>
          </w:tcPr>
          <w:p w14:paraId="135EA83C" w14:textId="40D0B330" w:rsidR="00CC789C" w:rsidRPr="00BC62EB" w:rsidRDefault="00CC789C" w:rsidP="00A63A8E">
            <w:pPr>
              <w:pStyle w:val="RUSVR-MainL2"/>
              <w:rPr>
                <w:rFonts w:ascii="Arial" w:hAnsi="Arial" w:cs="Arial"/>
                <w:sz w:val="20"/>
                <w:szCs w:val="20"/>
                <w:lang w:val="kk-KZ"/>
              </w:rPr>
            </w:pPr>
            <w:r w:rsidRPr="00BC62EB">
              <w:rPr>
                <w:rFonts w:ascii="Arial" w:hAnsi="Arial" w:cs="Arial"/>
                <w:sz w:val="20"/>
                <w:szCs w:val="20"/>
                <w:lang w:val="kk-KZ"/>
              </w:rPr>
              <w:t>Вы несете полную ответственность за своевременную оплату, производиму по настоящим Условиям.</w:t>
            </w:r>
          </w:p>
        </w:tc>
      </w:tr>
      <w:tr w:rsidR="00CC789C" w:rsidRPr="00BC62EB" w14:paraId="5E4A99F2" w14:textId="77777777" w:rsidTr="00522CD0">
        <w:tc>
          <w:tcPr>
            <w:tcW w:w="4672" w:type="dxa"/>
          </w:tcPr>
          <w:p w14:paraId="18791109"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 PSP only facilitates payments for the amounts indicated on the Website and is not responsible for the payment of any additional fees and expenses by you. After you click the “Pay” button on the Website, the transaction is deemed to be irrevocably processed and executed. After clicking the “Pay” button on the Website, you agree that you will not be eligible to cancel the payment or request to cancel it.</w:t>
            </w:r>
          </w:p>
        </w:tc>
        <w:tc>
          <w:tcPr>
            <w:tcW w:w="4673" w:type="dxa"/>
          </w:tcPr>
          <w:p w14:paraId="50DA35B1" w14:textId="19AEA761" w:rsidR="00CC789C" w:rsidRPr="00BC62EB" w:rsidRDefault="00CC789C" w:rsidP="00A63A8E">
            <w:pPr>
              <w:pStyle w:val="RUSVR-MainL2"/>
              <w:rPr>
                <w:rFonts w:ascii="Arial" w:hAnsi="Arial" w:cs="Arial"/>
                <w:sz w:val="20"/>
                <w:szCs w:val="20"/>
                <w:lang w:val="kk-KZ"/>
              </w:rPr>
            </w:pPr>
            <w:r w:rsidRPr="00BC62EB">
              <w:rPr>
                <w:rFonts w:ascii="Arial" w:hAnsi="Arial" w:cs="Arial"/>
                <w:sz w:val="20"/>
                <w:szCs w:val="20"/>
                <w:lang w:val="kk-KZ"/>
              </w:rPr>
              <w:t xml:space="preserve">ППУ только содействует проведению платежей на суммы, указанные на </w:t>
            </w:r>
            <w:r w:rsidRPr="00BC62EB">
              <w:rPr>
                <w:rFonts w:ascii="Arial" w:hAnsi="Arial" w:cs="Arial"/>
                <w:sz w:val="20"/>
                <w:szCs w:val="20"/>
                <w:lang w:val="ru-RU"/>
              </w:rPr>
              <w:t>В</w:t>
            </w:r>
            <w:r w:rsidRPr="00BC62EB">
              <w:rPr>
                <w:rFonts w:ascii="Arial" w:hAnsi="Arial" w:cs="Arial"/>
                <w:sz w:val="20"/>
                <w:szCs w:val="20"/>
                <w:lang w:val="kk-KZ"/>
              </w:rPr>
              <w:t>ебсайте, и не несет ответственности за оплату Вами каких-либо дополнительных сборов и расходов. После нажатия кнопки "Оплатить" на Вебсайте транзакция считается безоговорочно обработанной и выполненной. После нажатия кнопки "Оплатить" на Вебсайте Вы соглашаетесь с тем, что не имеете права отменить платеж или запросить его отмену.</w:t>
            </w:r>
          </w:p>
        </w:tc>
      </w:tr>
      <w:tr w:rsidR="00CC789C" w:rsidRPr="00BC62EB" w14:paraId="3C497589" w14:textId="77777777" w:rsidTr="00522CD0">
        <w:tc>
          <w:tcPr>
            <w:tcW w:w="4672" w:type="dxa"/>
          </w:tcPr>
          <w:p w14:paraId="6F00C02A"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lastRenderedPageBreak/>
              <w:t>You bear legal responsibility for violating the legislation of your home country and confirm that the PSP is not responsible for any such unlawful or unauthorized violation. By agreeing to use payment methods, you understand and accept that processing of any of your payments is executed by the PSP and there is no statutory right of revocation of already purchased financial instruments or any other opportunities to cancel the payment. The PSP is not responsible for any failure to process the data related to your payment card, or for the issuing bank’s refusal to provide authorisation for the payment with your payment card. The PSP is not responsible for the quantity or price of financial instruments purchased by you by using your payment card on the Website. When you pay on the Website, you are primarily bound by these Terms. Please note that only you, as the cardholder, are responsible for paying for financial instruments and for any additional expenses and fees that can be applied to the payment. The PSP acts only as the executor of the payment and is not responsible for pricing, total prices and total sums. In case there is a situation when you do not agree with these Terms, please do not proceed with the payment on the Website.</w:t>
            </w:r>
          </w:p>
        </w:tc>
        <w:tc>
          <w:tcPr>
            <w:tcW w:w="4673" w:type="dxa"/>
          </w:tcPr>
          <w:p w14:paraId="3F946DEA" w14:textId="6E7D2BCF" w:rsidR="00CC789C" w:rsidRPr="00BC62EB" w:rsidRDefault="00CC789C" w:rsidP="00A63A8E">
            <w:pPr>
              <w:pStyle w:val="RUSVR-MainL2"/>
              <w:rPr>
                <w:rFonts w:ascii="Arial" w:hAnsi="Arial" w:cs="Arial"/>
                <w:sz w:val="20"/>
                <w:szCs w:val="20"/>
                <w:lang w:val="kk-KZ"/>
              </w:rPr>
            </w:pPr>
            <w:r w:rsidRPr="00BC62EB">
              <w:rPr>
                <w:rFonts w:ascii="Arial" w:hAnsi="Arial" w:cs="Arial"/>
                <w:sz w:val="20"/>
                <w:szCs w:val="20"/>
                <w:lang w:val="kk-KZ"/>
              </w:rPr>
              <w:t xml:space="preserve">Вы несете юридическую ответственность за нарушение законодательства своей страны и подтверждаете, что </w:t>
            </w:r>
            <w:r w:rsidRPr="00BC62EB">
              <w:rPr>
                <w:rFonts w:ascii="Arial" w:hAnsi="Arial" w:cs="Arial"/>
                <w:sz w:val="20"/>
                <w:szCs w:val="20"/>
                <w:lang w:val="ru-RU"/>
              </w:rPr>
              <w:t>ППУ</w:t>
            </w:r>
            <w:r w:rsidRPr="00BC62EB">
              <w:rPr>
                <w:rFonts w:ascii="Arial" w:hAnsi="Arial" w:cs="Arial"/>
                <w:sz w:val="20"/>
                <w:szCs w:val="20"/>
                <w:lang w:val="kk-KZ"/>
              </w:rPr>
              <w:t xml:space="preserve"> не несет ответственности за любое такое незаконное или несанкционированное нарушение. Соглашаясь на использование платежных методов, Вы понимаете и принимаете, что обработка любого вашего платежа осуществляется </w:t>
            </w:r>
            <w:r w:rsidRPr="00BC62EB">
              <w:rPr>
                <w:rFonts w:ascii="Arial" w:hAnsi="Arial" w:cs="Arial"/>
                <w:sz w:val="20"/>
                <w:szCs w:val="20"/>
                <w:lang w:val="ru-RU"/>
              </w:rPr>
              <w:t>ППУ</w:t>
            </w:r>
            <w:r w:rsidRPr="00BC62EB">
              <w:rPr>
                <w:rFonts w:ascii="Arial" w:hAnsi="Arial" w:cs="Arial"/>
                <w:sz w:val="20"/>
                <w:szCs w:val="20"/>
                <w:lang w:val="kk-KZ"/>
              </w:rPr>
              <w:t xml:space="preserve"> и не существует установленного законом права отзыва уже приобретенных финансовых инструментов или любой другой возможности отменить платеж. </w:t>
            </w:r>
            <w:r w:rsidRPr="00BC62EB">
              <w:rPr>
                <w:rFonts w:ascii="Arial" w:hAnsi="Arial" w:cs="Arial"/>
                <w:sz w:val="20"/>
                <w:szCs w:val="20"/>
                <w:lang w:val="ru-RU"/>
              </w:rPr>
              <w:t>ППУ</w:t>
            </w:r>
            <w:r w:rsidRPr="00BC62EB">
              <w:rPr>
                <w:rFonts w:ascii="Arial" w:hAnsi="Arial" w:cs="Arial"/>
                <w:sz w:val="20"/>
                <w:szCs w:val="20"/>
                <w:lang w:val="kk-KZ"/>
              </w:rPr>
              <w:t xml:space="preserve"> не несет ответственности за любые сбои в обработке данных, связанных с вашей платежной картой, или за отказ банка-эмитента предоставить авторизацию для оплаты с помощью вашей платежной карты. </w:t>
            </w:r>
            <w:r w:rsidRPr="00BC62EB">
              <w:rPr>
                <w:rFonts w:ascii="Arial" w:hAnsi="Arial" w:cs="Arial"/>
                <w:sz w:val="20"/>
                <w:szCs w:val="20"/>
                <w:lang w:val="ru-RU"/>
              </w:rPr>
              <w:t>ППУ</w:t>
            </w:r>
            <w:r w:rsidRPr="00BC62EB">
              <w:rPr>
                <w:rFonts w:ascii="Arial" w:hAnsi="Arial" w:cs="Arial"/>
                <w:sz w:val="20"/>
                <w:szCs w:val="20"/>
                <w:lang w:val="kk-KZ"/>
              </w:rPr>
              <w:t xml:space="preserve"> не несет ответственности за количество или цену финансовых инструментов, приобретенных Вами с помощью вашей платежной карты на Вебсайте. Когда Вы оплачиваете на Вебсайте, Вы в первую очередь связаны настоящим</w:t>
            </w:r>
            <w:r w:rsidRPr="00BC62EB">
              <w:rPr>
                <w:rFonts w:ascii="Arial" w:hAnsi="Arial" w:cs="Arial"/>
                <w:sz w:val="20"/>
                <w:szCs w:val="20"/>
                <w:lang w:val="ru-RU"/>
              </w:rPr>
              <w:t>и Условиями</w:t>
            </w:r>
            <w:r w:rsidRPr="00BC62EB">
              <w:rPr>
                <w:rFonts w:ascii="Arial" w:hAnsi="Arial" w:cs="Arial"/>
                <w:sz w:val="20"/>
                <w:szCs w:val="20"/>
                <w:lang w:val="kk-KZ"/>
              </w:rPr>
              <w:t xml:space="preserve">. Обратите внимание, что только вы, как держатель карты, несете ответственность за оплату финансовых инструментов и за любые дополнительные расходы и сборы, которые могут быть применены к платежу. </w:t>
            </w:r>
            <w:r w:rsidRPr="00BC62EB">
              <w:rPr>
                <w:rFonts w:ascii="Arial" w:hAnsi="Arial" w:cs="Arial"/>
                <w:sz w:val="20"/>
                <w:szCs w:val="20"/>
                <w:lang w:val="ru-RU"/>
              </w:rPr>
              <w:t>ППУ</w:t>
            </w:r>
            <w:r w:rsidRPr="00BC62EB">
              <w:rPr>
                <w:rFonts w:ascii="Arial" w:hAnsi="Arial" w:cs="Arial"/>
                <w:sz w:val="20"/>
                <w:szCs w:val="20"/>
                <w:lang w:val="kk-KZ"/>
              </w:rPr>
              <w:t xml:space="preserve"> выступает только в качестве исполнителя платежа и не несет ответственности за ценообразование, общие цены и общие суммы. В случае возникновения ситуации, когда Вы не согласны с настоящими Условиями, пожалуйста, не продолжайте оплату на Вебсайте.</w:t>
            </w:r>
          </w:p>
        </w:tc>
      </w:tr>
      <w:tr w:rsidR="00CC789C" w:rsidRPr="00BC62EB" w14:paraId="3A049261" w14:textId="77777777" w:rsidTr="00522CD0">
        <w:tc>
          <w:tcPr>
            <w:tcW w:w="4672" w:type="dxa"/>
          </w:tcPr>
          <w:p w14:paraId="47424623" w14:textId="171DA4E6" w:rsidR="00CC789C" w:rsidRPr="00BC62EB" w:rsidRDefault="00CC789C" w:rsidP="001866BE">
            <w:pPr>
              <w:pStyle w:val="VR-MainL1"/>
              <w:rPr>
                <w:rFonts w:ascii="Arial" w:hAnsi="Arial" w:cs="Arial"/>
                <w:sz w:val="20"/>
                <w:szCs w:val="20"/>
              </w:rPr>
            </w:pPr>
            <w:r w:rsidRPr="00BC62EB">
              <w:rPr>
                <w:rFonts w:ascii="Arial" w:hAnsi="Arial" w:cs="Arial"/>
                <w:sz w:val="20"/>
                <w:szCs w:val="20"/>
              </w:rPr>
              <w:t>Data protection</w:t>
            </w:r>
          </w:p>
        </w:tc>
        <w:tc>
          <w:tcPr>
            <w:tcW w:w="4673" w:type="dxa"/>
          </w:tcPr>
          <w:p w14:paraId="5489801C"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Защита данных</w:t>
            </w:r>
          </w:p>
        </w:tc>
      </w:tr>
      <w:tr w:rsidR="00CC789C" w:rsidRPr="00BC62EB" w14:paraId="4FA75483" w14:textId="77777777" w:rsidTr="00522CD0">
        <w:tc>
          <w:tcPr>
            <w:tcW w:w="4672" w:type="dxa"/>
          </w:tcPr>
          <w:p w14:paraId="5C7075C4"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 Company will only use your personal data in accordance with the Privacy and Protection of Personal Data of the Website users, available on the Website and your consent to the processing of personal data provided to the Company when you register on the Website.</w:t>
            </w:r>
          </w:p>
        </w:tc>
        <w:tc>
          <w:tcPr>
            <w:tcW w:w="4673" w:type="dxa"/>
          </w:tcPr>
          <w:p w14:paraId="2875F0E5" w14:textId="265DB96A" w:rsidR="00CC789C" w:rsidRPr="00BC62EB" w:rsidRDefault="00CC789C" w:rsidP="00A7487D">
            <w:pPr>
              <w:pStyle w:val="RUSVR-MainL2"/>
              <w:rPr>
                <w:rFonts w:ascii="Arial" w:hAnsi="Arial" w:cs="Arial"/>
                <w:sz w:val="20"/>
                <w:szCs w:val="20"/>
                <w:lang w:val="ru-RU"/>
              </w:rPr>
            </w:pPr>
            <w:r w:rsidRPr="00BC62EB">
              <w:rPr>
                <w:rFonts w:ascii="Arial" w:hAnsi="Arial" w:cs="Arial"/>
                <w:sz w:val="20"/>
                <w:szCs w:val="20"/>
                <w:lang w:val="ru-RU"/>
              </w:rPr>
              <w:t xml:space="preserve">Компания будет использовать </w:t>
            </w:r>
            <w:r w:rsidR="00340B13">
              <w:rPr>
                <w:rFonts w:ascii="Arial" w:hAnsi="Arial" w:cs="Arial"/>
                <w:sz w:val="20"/>
                <w:szCs w:val="20"/>
                <w:lang w:val="ru-RU"/>
              </w:rPr>
              <w:t>В</w:t>
            </w:r>
            <w:r w:rsidR="00340B13" w:rsidRPr="00BC62EB">
              <w:rPr>
                <w:rFonts w:ascii="Arial" w:hAnsi="Arial" w:cs="Arial"/>
                <w:sz w:val="20"/>
                <w:szCs w:val="20"/>
                <w:lang w:val="ru-RU"/>
              </w:rPr>
              <w:t xml:space="preserve">аши </w:t>
            </w:r>
            <w:r w:rsidRPr="00BC62EB">
              <w:rPr>
                <w:rFonts w:ascii="Arial" w:hAnsi="Arial" w:cs="Arial"/>
                <w:sz w:val="20"/>
                <w:szCs w:val="20"/>
                <w:lang w:val="ru-RU"/>
              </w:rPr>
              <w:t>личные данные только в соответствии с Политикой по конфиденциальности и защите персональных данных пользователей Вебсайта, доступной на Вебсайте и Вашим согласием на обработку персональных данных, предоставленном Компании при Вашей регистрации на Вебсайте.</w:t>
            </w:r>
          </w:p>
        </w:tc>
      </w:tr>
      <w:tr w:rsidR="00CC789C" w:rsidRPr="00BC62EB" w14:paraId="61ECA720" w14:textId="77777777" w:rsidTr="00522CD0">
        <w:tc>
          <w:tcPr>
            <w:tcW w:w="4672" w:type="dxa"/>
          </w:tcPr>
          <w:p w14:paraId="6161FED4"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After your adherence to the Regulations, the confidentiality and protection of your personal data will be regulated in accordance with the terms of the Regulations.</w:t>
            </w:r>
          </w:p>
        </w:tc>
        <w:tc>
          <w:tcPr>
            <w:tcW w:w="4673" w:type="dxa"/>
          </w:tcPr>
          <w:p w14:paraId="6C39011D" w14:textId="12D43ED9" w:rsidR="00CC789C" w:rsidRPr="00BC62EB" w:rsidRDefault="00CC789C" w:rsidP="00A63A8E">
            <w:pPr>
              <w:pStyle w:val="RUSVR-MainL2"/>
              <w:rPr>
                <w:rFonts w:ascii="Arial" w:hAnsi="Arial" w:cs="Arial"/>
                <w:sz w:val="20"/>
                <w:szCs w:val="20"/>
                <w:lang w:val="ru-RU"/>
              </w:rPr>
            </w:pPr>
            <w:r w:rsidRPr="00BC62EB">
              <w:rPr>
                <w:rFonts w:ascii="Arial" w:hAnsi="Arial" w:cs="Arial"/>
                <w:sz w:val="20"/>
                <w:szCs w:val="20"/>
                <w:lang w:val="ru-RU"/>
              </w:rPr>
              <w:t>После Вашего присоединения к Регламенту конфиденциальность и защита Ваших персональных данных будут регулироваться в соответствии с условиями Регламента.</w:t>
            </w:r>
          </w:p>
        </w:tc>
      </w:tr>
      <w:tr w:rsidR="00CC789C" w:rsidRPr="00BC62EB" w14:paraId="114FAC0C" w14:textId="77777777" w:rsidTr="00522CD0">
        <w:trPr>
          <w:trHeight w:val="390"/>
        </w:trPr>
        <w:tc>
          <w:tcPr>
            <w:tcW w:w="4672" w:type="dxa"/>
          </w:tcPr>
          <w:p w14:paraId="443C1E97" w14:textId="774C575C" w:rsidR="00CC789C" w:rsidRPr="00BC62EB" w:rsidRDefault="00CC789C" w:rsidP="001866BE">
            <w:pPr>
              <w:pStyle w:val="VR-MainL1"/>
              <w:rPr>
                <w:rFonts w:ascii="Arial" w:hAnsi="Arial" w:cs="Arial"/>
                <w:sz w:val="20"/>
                <w:szCs w:val="20"/>
              </w:rPr>
            </w:pPr>
            <w:r w:rsidRPr="00BC62EB">
              <w:rPr>
                <w:rFonts w:ascii="Arial" w:hAnsi="Arial" w:cs="Arial"/>
                <w:sz w:val="20"/>
                <w:szCs w:val="20"/>
              </w:rPr>
              <w:t>Representations, warranties and covenants</w:t>
            </w:r>
          </w:p>
        </w:tc>
        <w:tc>
          <w:tcPr>
            <w:tcW w:w="4673" w:type="dxa"/>
          </w:tcPr>
          <w:p w14:paraId="516E58C0"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Заверения, гарантия и обязательства</w:t>
            </w:r>
          </w:p>
        </w:tc>
      </w:tr>
      <w:tr w:rsidR="00CC789C" w:rsidRPr="00BC62EB" w14:paraId="64FFB0E7" w14:textId="77777777" w:rsidTr="00522CD0">
        <w:tc>
          <w:tcPr>
            <w:tcW w:w="4672" w:type="dxa"/>
          </w:tcPr>
          <w:p w14:paraId="38880A39"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lastRenderedPageBreak/>
              <w:t>On a continuing basis, you represent, warrant, covenant and undertake to the Company in respect of yourself that:</w:t>
            </w:r>
          </w:p>
        </w:tc>
        <w:tc>
          <w:tcPr>
            <w:tcW w:w="4673" w:type="dxa"/>
          </w:tcPr>
          <w:p w14:paraId="55FCF995" w14:textId="77777777" w:rsidR="00CC789C" w:rsidRPr="00BC62EB" w:rsidRDefault="00CC789C" w:rsidP="00F60964">
            <w:pPr>
              <w:pStyle w:val="RUSVR-MainL2"/>
              <w:rPr>
                <w:rFonts w:ascii="Arial" w:hAnsi="Arial" w:cs="Arial"/>
                <w:sz w:val="20"/>
                <w:szCs w:val="20"/>
              </w:rPr>
            </w:pPr>
            <w:r w:rsidRPr="00BC62EB">
              <w:rPr>
                <w:rFonts w:ascii="Arial" w:hAnsi="Arial" w:cs="Arial"/>
                <w:sz w:val="20"/>
                <w:szCs w:val="20"/>
                <w:lang w:val="kk-KZ"/>
              </w:rPr>
              <w:t xml:space="preserve">На постоянной основе Вы представляете, гарантируете, соглашаетесь и обязуетесь перед </w:t>
            </w:r>
            <w:r w:rsidRPr="00BC62EB">
              <w:rPr>
                <w:rFonts w:ascii="Arial" w:hAnsi="Arial" w:cs="Arial"/>
                <w:sz w:val="20"/>
                <w:szCs w:val="20"/>
                <w:lang w:val="ru-RU"/>
              </w:rPr>
              <w:t>Компанией</w:t>
            </w:r>
            <w:r w:rsidRPr="00BC62EB">
              <w:rPr>
                <w:rFonts w:ascii="Arial" w:hAnsi="Arial" w:cs="Arial"/>
                <w:sz w:val="20"/>
                <w:szCs w:val="20"/>
                <w:lang w:val="kk-KZ"/>
              </w:rPr>
              <w:t xml:space="preserve"> в отношении себя, что:</w:t>
            </w:r>
          </w:p>
        </w:tc>
      </w:tr>
      <w:tr w:rsidR="00CC789C" w:rsidRPr="00BC62EB" w14:paraId="709650EF" w14:textId="77777777" w:rsidTr="00522CD0">
        <w:tc>
          <w:tcPr>
            <w:tcW w:w="4672" w:type="dxa"/>
          </w:tcPr>
          <w:p w14:paraId="6C0D8941" w14:textId="009BD511" w:rsidR="00CC789C" w:rsidRPr="00BC62EB" w:rsidRDefault="00CC789C" w:rsidP="00136522">
            <w:pPr>
              <w:pStyle w:val="VR-MainL4"/>
              <w:rPr>
                <w:rFonts w:ascii="Arial" w:hAnsi="Arial" w:cs="Arial"/>
                <w:sz w:val="20"/>
                <w:szCs w:val="20"/>
              </w:rPr>
            </w:pPr>
            <w:r w:rsidRPr="00BC62EB">
              <w:rPr>
                <w:rFonts w:ascii="Arial" w:hAnsi="Arial" w:cs="Arial"/>
                <w:sz w:val="20"/>
                <w:szCs w:val="20"/>
              </w:rPr>
              <w:t>You are authorised and have the capacity to agree to these Terms and enter into any transactions which may arise under these Terms;</w:t>
            </w:r>
          </w:p>
        </w:tc>
        <w:tc>
          <w:tcPr>
            <w:tcW w:w="4673" w:type="dxa"/>
          </w:tcPr>
          <w:p w14:paraId="5B769DF3" w14:textId="4DAD6D1C" w:rsidR="00CC789C" w:rsidRPr="00BC62EB" w:rsidRDefault="00CC789C" w:rsidP="00136522">
            <w:pPr>
              <w:pStyle w:val="RUSVR-MainL4"/>
              <w:rPr>
                <w:rFonts w:ascii="Arial" w:hAnsi="Arial" w:cs="Arial"/>
                <w:sz w:val="20"/>
                <w:szCs w:val="20"/>
              </w:rPr>
            </w:pPr>
            <w:r w:rsidRPr="00BC62EB">
              <w:rPr>
                <w:rFonts w:ascii="Arial" w:hAnsi="Arial" w:cs="Arial"/>
                <w:sz w:val="20"/>
                <w:szCs w:val="20"/>
              </w:rPr>
              <w:t>Вы уполномочены и имеете право соглашаться с настоящими Условиями и заключать любые сделки, которые могут возникнуть в соответствии с настоящими Условиями;</w:t>
            </w:r>
          </w:p>
        </w:tc>
      </w:tr>
      <w:tr w:rsidR="00CC789C" w:rsidRPr="00BC62EB" w14:paraId="4721A7E6" w14:textId="77777777" w:rsidTr="00522CD0">
        <w:tc>
          <w:tcPr>
            <w:tcW w:w="4672" w:type="dxa"/>
          </w:tcPr>
          <w:p w14:paraId="51ABE2F9"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You are over 18 years old and have full capacity and are competent to agree to these Terms and aware of the local laws and regulations of your country of residence in regards to being allowed to agree to these Terms and the information you have provided to the Company under these Terms is true, correct, complete and accurate and you will promptly inform the Company of any changes to details or information provided to the Company;</w:t>
            </w:r>
          </w:p>
        </w:tc>
        <w:tc>
          <w:tcPr>
            <w:tcW w:w="4673" w:type="dxa"/>
          </w:tcPr>
          <w:p w14:paraId="154D0767" w14:textId="749EEE46" w:rsidR="00CC789C" w:rsidRPr="00BC62EB" w:rsidRDefault="00CC789C" w:rsidP="00136522">
            <w:pPr>
              <w:pStyle w:val="RUSVR-MainL4"/>
              <w:rPr>
                <w:rFonts w:ascii="Arial" w:hAnsi="Arial" w:cs="Arial"/>
                <w:sz w:val="20"/>
                <w:szCs w:val="20"/>
              </w:rPr>
            </w:pPr>
            <w:r w:rsidRPr="00BC62EB">
              <w:rPr>
                <w:rFonts w:ascii="Arial" w:hAnsi="Arial" w:cs="Arial"/>
                <w:sz w:val="20"/>
                <w:szCs w:val="20"/>
              </w:rPr>
              <w:t xml:space="preserve">Вы старше 18 лет, обладаете полной дееспособностью и правомочны согласиться с настоящими Условиями и осведомлены о местных законах и правилах </w:t>
            </w:r>
            <w:r w:rsidR="00340B13">
              <w:rPr>
                <w:rFonts w:ascii="Arial" w:hAnsi="Arial" w:cs="Arial"/>
                <w:sz w:val="20"/>
                <w:szCs w:val="20"/>
                <w:lang w:val="ru-RU"/>
              </w:rPr>
              <w:t>В</w:t>
            </w:r>
            <w:r w:rsidR="00340B13" w:rsidRPr="00BC62EB">
              <w:rPr>
                <w:rFonts w:ascii="Arial" w:hAnsi="Arial" w:cs="Arial"/>
                <w:sz w:val="20"/>
                <w:szCs w:val="20"/>
              </w:rPr>
              <w:t xml:space="preserve">ашей </w:t>
            </w:r>
            <w:r w:rsidRPr="00BC62EB">
              <w:rPr>
                <w:rFonts w:ascii="Arial" w:hAnsi="Arial" w:cs="Arial"/>
                <w:sz w:val="20"/>
                <w:szCs w:val="20"/>
              </w:rPr>
              <w:t>страны резидентства в отношении разрешения соглашаться с настоящими Условиями, а информация, предоставленная Вами Компании в соответствии с настоящими Условиями, является достоверной, правильной, полной и точной, и Вы незамедлительно сообщите Компании о любых изменениях в деталях или информации, предоставленной Компании;</w:t>
            </w:r>
          </w:p>
        </w:tc>
      </w:tr>
      <w:tr w:rsidR="00CC789C" w:rsidRPr="00BC62EB" w14:paraId="54A9FC01" w14:textId="77777777" w:rsidTr="00522CD0">
        <w:tc>
          <w:tcPr>
            <w:tcW w:w="4672" w:type="dxa"/>
          </w:tcPr>
          <w:p w14:paraId="71330635"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all and any documents delivered by you or on your behalf to the Company under these Terms are at all times true, valid and authentic;</w:t>
            </w:r>
          </w:p>
        </w:tc>
        <w:tc>
          <w:tcPr>
            <w:tcW w:w="4673" w:type="dxa"/>
          </w:tcPr>
          <w:p w14:paraId="119678EE" w14:textId="1027DA4F" w:rsidR="00CC789C" w:rsidRPr="00BC62EB" w:rsidRDefault="00CC789C" w:rsidP="00136522">
            <w:pPr>
              <w:pStyle w:val="RUSVR-MainL4"/>
              <w:rPr>
                <w:rFonts w:ascii="Arial" w:hAnsi="Arial" w:cs="Arial"/>
                <w:sz w:val="20"/>
                <w:szCs w:val="20"/>
              </w:rPr>
            </w:pPr>
            <w:r w:rsidRPr="00BC62EB">
              <w:rPr>
                <w:rFonts w:ascii="Arial" w:hAnsi="Arial" w:cs="Arial"/>
                <w:sz w:val="20"/>
                <w:szCs w:val="20"/>
              </w:rPr>
              <w:t xml:space="preserve">все и любые документы, переданные Вами или от </w:t>
            </w:r>
            <w:r w:rsidR="00340B13">
              <w:rPr>
                <w:rFonts w:ascii="Arial" w:hAnsi="Arial" w:cs="Arial"/>
                <w:sz w:val="20"/>
                <w:szCs w:val="20"/>
                <w:lang w:val="ru-RU"/>
              </w:rPr>
              <w:t>В</w:t>
            </w:r>
            <w:r w:rsidR="00340B13" w:rsidRPr="00BC62EB">
              <w:rPr>
                <w:rFonts w:ascii="Arial" w:hAnsi="Arial" w:cs="Arial"/>
                <w:sz w:val="20"/>
                <w:szCs w:val="20"/>
              </w:rPr>
              <w:t xml:space="preserve">ашего </w:t>
            </w:r>
            <w:r w:rsidRPr="00BC62EB">
              <w:rPr>
                <w:rFonts w:ascii="Arial" w:hAnsi="Arial" w:cs="Arial"/>
                <w:sz w:val="20"/>
                <w:szCs w:val="20"/>
              </w:rPr>
              <w:t>имени Компании в соответствии с настоящими Условиями, всегда являются достоверными, действительными и подлинными;</w:t>
            </w:r>
          </w:p>
        </w:tc>
      </w:tr>
      <w:tr w:rsidR="00CC789C" w:rsidRPr="00BC62EB" w14:paraId="6FEDCC85" w14:textId="77777777" w:rsidTr="00522CD0">
        <w:tc>
          <w:tcPr>
            <w:tcW w:w="4672" w:type="dxa"/>
          </w:tcPr>
          <w:p w14:paraId="18359F63"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any assets transferred by you to the Company belong exclusively to you, are free and clear of lien, charge, pledge and any other encumbrances, and are not the direct or indirect proceeds of any criminal act or omission or the proceeds of any criminal activity;</w:t>
            </w:r>
          </w:p>
        </w:tc>
        <w:tc>
          <w:tcPr>
            <w:tcW w:w="4673" w:type="dxa"/>
          </w:tcPr>
          <w:p w14:paraId="4597E9B6" w14:textId="63EECB4F" w:rsidR="00CC789C" w:rsidRPr="00BC62EB" w:rsidRDefault="00CC789C" w:rsidP="00136522">
            <w:pPr>
              <w:pStyle w:val="RUSVR-MainL4"/>
              <w:rPr>
                <w:rFonts w:ascii="Arial" w:hAnsi="Arial" w:cs="Arial"/>
                <w:sz w:val="20"/>
                <w:szCs w:val="20"/>
              </w:rPr>
            </w:pPr>
            <w:r w:rsidRPr="00BC62EB">
              <w:rPr>
                <w:rFonts w:ascii="Arial" w:hAnsi="Arial" w:cs="Arial"/>
                <w:sz w:val="20"/>
                <w:szCs w:val="20"/>
              </w:rPr>
              <w:t xml:space="preserve">любые активы, переданные Вами Компании принадлежат исключительно </w:t>
            </w:r>
            <w:r w:rsidR="00340B13">
              <w:rPr>
                <w:rFonts w:ascii="Arial" w:hAnsi="Arial" w:cs="Arial"/>
                <w:sz w:val="20"/>
                <w:szCs w:val="20"/>
                <w:lang w:val="ru-RU"/>
              </w:rPr>
              <w:t>Ва</w:t>
            </w:r>
            <w:r w:rsidR="00340B13" w:rsidRPr="00BC62EB">
              <w:rPr>
                <w:rFonts w:ascii="Arial" w:hAnsi="Arial" w:cs="Arial"/>
                <w:sz w:val="20"/>
                <w:szCs w:val="20"/>
              </w:rPr>
              <w:t>м</w:t>
            </w:r>
            <w:r w:rsidRPr="00BC62EB">
              <w:rPr>
                <w:rFonts w:ascii="Arial" w:hAnsi="Arial" w:cs="Arial"/>
                <w:sz w:val="20"/>
                <w:szCs w:val="20"/>
              </w:rPr>
              <w:t>, свободны от любых залогов, обременений, залогов и любых других обременений, и не являются ни прямым, ни косвенным доходом от любого преступного действия или бездействия или доходом от любой преступной деятельности;</w:t>
            </w:r>
          </w:p>
        </w:tc>
      </w:tr>
      <w:tr w:rsidR="00CC789C" w:rsidRPr="00BC62EB" w14:paraId="488C1007" w14:textId="77777777" w:rsidTr="00522CD0">
        <w:trPr>
          <w:trHeight w:val="319"/>
        </w:trPr>
        <w:tc>
          <w:tcPr>
            <w:tcW w:w="4672" w:type="dxa"/>
          </w:tcPr>
          <w:p w14:paraId="10CC0F9E"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You act for yourself and not as a representative nor as a trustee of any third person;</w:t>
            </w:r>
          </w:p>
        </w:tc>
        <w:tc>
          <w:tcPr>
            <w:tcW w:w="4673" w:type="dxa"/>
          </w:tcPr>
          <w:p w14:paraId="66BF00BC" w14:textId="4AC3107A" w:rsidR="00CC789C" w:rsidRPr="00BC62EB" w:rsidRDefault="00CC789C" w:rsidP="00136522">
            <w:pPr>
              <w:pStyle w:val="RUSVR-MainL4"/>
              <w:rPr>
                <w:rFonts w:ascii="Arial" w:hAnsi="Arial" w:cs="Arial"/>
                <w:sz w:val="20"/>
                <w:szCs w:val="20"/>
              </w:rPr>
            </w:pPr>
            <w:r w:rsidRPr="00BC62EB">
              <w:rPr>
                <w:rFonts w:ascii="Arial" w:hAnsi="Arial" w:cs="Arial"/>
                <w:sz w:val="20"/>
                <w:szCs w:val="20"/>
              </w:rPr>
              <w:t>Вы действуете от своего имени, а не в качестве представителя или доверенного лица какого-либо третьего лица;</w:t>
            </w:r>
          </w:p>
        </w:tc>
      </w:tr>
      <w:tr w:rsidR="00CC789C" w:rsidRPr="00BC62EB" w14:paraId="39EC72FB" w14:textId="77777777" w:rsidTr="00522CD0">
        <w:tc>
          <w:tcPr>
            <w:tcW w:w="4672" w:type="dxa"/>
          </w:tcPr>
          <w:p w14:paraId="404FAD51"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 xml:space="preserve">there are no restrictions, conditions or prohibitions by central banks or any </w:t>
            </w:r>
            <w:r w:rsidRPr="00BC62EB">
              <w:rPr>
                <w:rFonts w:ascii="Arial" w:hAnsi="Arial" w:cs="Arial"/>
                <w:sz w:val="20"/>
                <w:szCs w:val="20"/>
              </w:rPr>
              <w:lastRenderedPageBreak/>
              <w:t>governmental, regulatory or supervisory authority governing your activities which would prevent or otherwise hinder your entering into any transaction under these Terms;</w:t>
            </w:r>
          </w:p>
        </w:tc>
        <w:tc>
          <w:tcPr>
            <w:tcW w:w="4673" w:type="dxa"/>
          </w:tcPr>
          <w:p w14:paraId="0BE70D0D" w14:textId="5AFA81E5" w:rsidR="00CC789C" w:rsidRPr="00BC62EB" w:rsidRDefault="00CC789C" w:rsidP="00136522">
            <w:pPr>
              <w:pStyle w:val="RUSVR-MainL4"/>
              <w:rPr>
                <w:rFonts w:ascii="Arial" w:hAnsi="Arial" w:cs="Arial"/>
                <w:sz w:val="20"/>
                <w:szCs w:val="20"/>
              </w:rPr>
            </w:pPr>
            <w:r w:rsidRPr="00BC62EB">
              <w:rPr>
                <w:rFonts w:ascii="Arial" w:hAnsi="Arial" w:cs="Arial"/>
                <w:sz w:val="20"/>
                <w:szCs w:val="20"/>
              </w:rPr>
              <w:lastRenderedPageBreak/>
              <w:t xml:space="preserve">нет никаких ограничений, условий или запретов со стороны центральных банков </w:t>
            </w:r>
            <w:r w:rsidRPr="00BC62EB">
              <w:rPr>
                <w:rFonts w:ascii="Arial" w:hAnsi="Arial" w:cs="Arial"/>
                <w:sz w:val="20"/>
                <w:szCs w:val="20"/>
              </w:rPr>
              <w:lastRenderedPageBreak/>
              <w:t xml:space="preserve">или любых правительственных, регулирующих или надзорных органов, регулирующих </w:t>
            </w:r>
            <w:r w:rsidR="00340B13">
              <w:rPr>
                <w:rFonts w:ascii="Arial" w:hAnsi="Arial" w:cs="Arial"/>
                <w:sz w:val="20"/>
                <w:szCs w:val="20"/>
                <w:lang w:val="ru-RU"/>
              </w:rPr>
              <w:t>В</w:t>
            </w:r>
            <w:r w:rsidR="00340B13" w:rsidRPr="00BC62EB">
              <w:rPr>
                <w:rFonts w:ascii="Arial" w:hAnsi="Arial" w:cs="Arial"/>
                <w:sz w:val="20"/>
                <w:szCs w:val="20"/>
              </w:rPr>
              <w:t xml:space="preserve">ашу </w:t>
            </w:r>
            <w:r w:rsidRPr="00BC62EB">
              <w:rPr>
                <w:rFonts w:ascii="Arial" w:hAnsi="Arial" w:cs="Arial"/>
                <w:sz w:val="20"/>
                <w:szCs w:val="20"/>
              </w:rPr>
              <w:t>деятельность, которые могли бы помешать или иным образом воспрепятствовать заключению Вами любой сделки по настоящим Условиям;</w:t>
            </w:r>
          </w:p>
        </w:tc>
      </w:tr>
      <w:tr w:rsidR="00CC789C" w:rsidRPr="00BC62EB" w14:paraId="64388A85" w14:textId="77777777" w:rsidTr="00522CD0">
        <w:tc>
          <w:tcPr>
            <w:tcW w:w="4672" w:type="dxa"/>
          </w:tcPr>
          <w:p w14:paraId="115E260E" w14:textId="2DF1E71D" w:rsidR="00CC789C" w:rsidRPr="00BC62EB" w:rsidRDefault="00CC789C" w:rsidP="00136522">
            <w:pPr>
              <w:pStyle w:val="VR-MainL4"/>
              <w:rPr>
                <w:rFonts w:ascii="Arial" w:hAnsi="Arial" w:cs="Arial"/>
                <w:sz w:val="20"/>
                <w:szCs w:val="20"/>
              </w:rPr>
            </w:pPr>
            <w:r w:rsidRPr="00BC62EB">
              <w:rPr>
                <w:rFonts w:ascii="Arial" w:hAnsi="Arial" w:cs="Arial"/>
                <w:sz w:val="20"/>
                <w:szCs w:val="20"/>
              </w:rPr>
              <w:lastRenderedPageBreak/>
              <w:t>any transaction made under these Terms does not violate any agreement and/or contract between you and any third party;</w:t>
            </w:r>
          </w:p>
        </w:tc>
        <w:tc>
          <w:tcPr>
            <w:tcW w:w="4673" w:type="dxa"/>
          </w:tcPr>
          <w:p w14:paraId="2259A5C0" w14:textId="7F242A75" w:rsidR="00CC789C" w:rsidRPr="00BC62EB" w:rsidRDefault="00CC789C" w:rsidP="00136522">
            <w:pPr>
              <w:pStyle w:val="RUSVR-MainL4"/>
              <w:rPr>
                <w:rFonts w:ascii="Arial" w:hAnsi="Arial" w:cs="Arial"/>
                <w:sz w:val="20"/>
                <w:szCs w:val="20"/>
              </w:rPr>
            </w:pPr>
            <w:r w:rsidRPr="00BC62EB">
              <w:rPr>
                <w:rFonts w:ascii="Arial" w:hAnsi="Arial" w:cs="Arial"/>
                <w:sz w:val="20"/>
                <w:szCs w:val="20"/>
              </w:rPr>
              <w:t>любая сделка, совершенная в рамках настоящих Условий, не нарушает никаких соглашений и/или договоров между Вами и третьими лицами;</w:t>
            </w:r>
          </w:p>
        </w:tc>
      </w:tr>
      <w:tr w:rsidR="00CC789C" w:rsidRPr="00BC62EB" w14:paraId="222AF617" w14:textId="77777777" w:rsidTr="00522CD0">
        <w:tc>
          <w:tcPr>
            <w:tcW w:w="4672" w:type="dxa"/>
          </w:tcPr>
          <w:p w14:paraId="6826ED00"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to the best of your knowledge, there is no pending action or legal proceeding against you brought before any court, arbitration court, governmental body, agency or official or any arbitrator that purports to draw into question, or is likely to affect, the legality, validity or enforceability against you of these Terms and any transaction which may arise under them or your ability to perform obligations under these Terms or under any transaction which may arise under these Terms in any material respect;</w:t>
            </w:r>
          </w:p>
        </w:tc>
        <w:tc>
          <w:tcPr>
            <w:tcW w:w="4673" w:type="dxa"/>
          </w:tcPr>
          <w:p w14:paraId="318DA620" w14:textId="7A2D8DC4" w:rsidR="00CC789C" w:rsidRPr="00BC62EB" w:rsidRDefault="00CC789C" w:rsidP="00136522">
            <w:pPr>
              <w:pStyle w:val="RUSVR-MainL4"/>
              <w:rPr>
                <w:rFonts w:ascii="Arial" w:hAnsi="Arial" w:cs="Arial"/>
                <w:sz w:val="20"/>
                <w:szCs w:val="20"/>
              </w:rPr>
            </w:pPr>
            <w:r w:rsidRPr="00BC62EB">
              <w:rPr>
                <w:rFonts w:ascii="Arial" w:hAnsi="Arial" w:cs="Arial"/>
                <w:sz w:val="20"/>
                <w:szCs w:val="20"/>
              </w:rPr>
              <w:t>насколько Вам известно, против Вас не ведется никаких текущих действий или судебных разбирательств в любом суде, арбитражном суде, правительственном органе, агентстве или должностном лице или у любого арбитра, которые ставят под сомнение или могут повлиять на законность, действительность или исполнимость в отношении Вас настоящих Условий и любой сделки, которая может возникнуть на их основании, или на вашу способность выполнять обязательства по настоящим Условиям или по любой сделке, которая может возникнуть на основании настоящих Условий, в любом существенном отношении;</w:t>
            </w:r>
          </w:p>
        </w:tc>
      </w:tr>
      <w:tr w:rsidR="00CC789C" w:rsidRPr="00BC62EB" w14:paraId="07B765D8" w14:textId="77777777" w:rsidTr="00522CD0">
        <w:tc>
          <w:tcPr>
            <w:tcW w:w="4672" w:type="dxa"/>
          </w:tcPr>
          <w:p w14:paraId="652F8960"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You agree that we may communicate to you information relating to these Terms by electronic means, including through the Website and the official Company website www.ffin.global, even if such information cannot be addressed to you personally;</w:t>
            </w:r>
          </w:p>
        </w:tc>
        <w:tc>
          <w:tcPr>
            <w:tcW w:w="4673" w:type="dxa"/>
          </w:tcPr>
          <w:p w14:paraId="41BCEC05" w14:textId="5756131E" w:rsidR="00CC789C" w:rsidRPr="00BC62EB" w:rsidRDefault="00CC789C" w:rsidP="00136522">
            <w:pPr>
              <w:pStyle w:val="RUSVR-MainL4"/>
              <w:rPr>
                <w:rFonts w:ascii="Arial" w:hAnsi="Arial" w:cs="Arial"/>
                <w:sz w:val="20"/>
                <w:szCs w:val="20"/>
              </w:rPr>
            </w:pPr>
            <w:r w:rsidRPr="00BC62EB">
              <w:rPr>
                <w:rFonts w:ascii="Arial" w:hAnsi="Arial" w:cs="Arial"/>
                <w:sz w:val="20"/>
                <w:szCs w:val="20"/>
              </w:rPr>
              <w:t xml:space="preserve">Вы соглашаетесь с тем, что мы вправе передавать Вам информацию, относящуюся к настоящим Условиям с помощью электронных средств, в том числе через Вебсайт и официальный вебсайт Компании www.ffin.global, даже если такая информация не может быть адресована лично </w:t>
            </w:r>
            <w:r w:rsidR="00340B13">
              <w:rPr>
                <w:rFonts w:ascii="Arial" w:hAnsi="Arial" w:cs="Arial"/>
                <w:sz w:val="20"/>
                <w:szCs w:val="20"/>
                <w:lang w:val="ru-RU"/>
              </w:rPr>
              <w:t>В</w:t>
            </w:r>
            <w:r w:rsidR="00340B13" w:rsidRPr="00BC62EB">
              <w:rPr>
                <w:rFonts w:ascii="Arial" w:hAnsi="Arial" w:cs="Arial"/>
                <w:sz w:val="20"/>
                <w:szCs w:val="20"/>
              </w:rPr>
              <w:t>ам</w:t>
            </w:r>
            <w:r w:rsidRPr="00BC62EB">
              <w:rPr>
                <w:rFonts w:ascii="Arial" w:hAnsi="Arial" w:cs="Arial"/>
                <w:sz w:val="20"/>
                <w:szCs w:val="20"/>
              </w:rPr>
              <w:t>;</w:t>
            </w:r>
          </w:p>
        </w:tc>
      </w:tr>
      <w:tr w:rsidR="00CC789C" w:rsidRPr="00BC62EB" w14:paraId="112D8C8F" w14:textId="77777777" w:rsidTr="00522CD0">
        <w:tc>
          <w:tcPr>
            <w:tcW w:w="4672" w:type="dxa"/>
          </w:tcPr>
          <w:p w14:paraId="21CAC3C5"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You unreservedly state, affirm, warrant and guarantee that any loss or damage or penalties or legal costs or otherwise suffered by the Company due to violation of these declarations and warranties resulted by false and/or misleading information provided by you or unsubstantiated declarations made herein, are subject to full indemnification by you towards the Company.</w:t>
            </w:r>
          </w:p>
        </w:tc>
        <w:tc>
          <w:tcPr>
            <w:tcW w:w="4673" w:type="dxa"/>
          </w:tcPr>
          <w:p w14:paraId="7988D3AD" w14:textId="432D6F4F" w:rsidR="00CC789C" w:rsidRPr="00BC62EB" w:rsidRDefault="00CC789C" w:rsidP="00136522">
            <w:pPr>
              <w:pStyle w:val="RUSVR-MainL4"/>
              <w:rPr>
                <w:rFonts w:ascii="Arial" w:hAnsi="Arial" w:cs="Arial"/>
                <w:sz w:val="20"/>
                <w:szCs w:val="20"/>
              </w:rPr>
            </w:pPr>
            <w:r w:rsidRPr="00BC62EB">
              <w:rPr>
                <w:rFonts w:ascii="Arial" w:hAnsi="Arial" w:cs="Arial"/>
                <w:sz w:val="20"/>
                <w:szCs w:val="20"/>
              </w:rPr>
              <w:t xml:space="preserve">Вы безоговорочно заявляете, подтверждаете, гарантируете и гарантируете, что любые убытки или ущерб, или штрафы, или судебные издержки, или иное, понесенные Компанией в результате нарушения данных заявлений и гарантий, вызванного ложной и/или вводящей в заблуждение информацией, предоставленной Вами, или необоснованными </w:t>
            </w:r>
            <w:r w:rsidRPr="00BC62EB">
              <w:rPr>
                <w:rFonts w:ascii="Arial" w:hAnsi="Arial" w:cs="Arial"/>
                <w:sz w:val="20"/>
                <w:szCs w:val="20"/>
              </w:rPr>
              <w:lastRenderedPageBreak/>
              <w:t>заявлениями, сделанными здесь, подлежат полному возмещению Вами Компании.</w:t>
            </w:r>
          </w:p>
        </w:tc>
      </w:tr>
      <w:tr w:rsidR="00CC789C" w:rsidRPr="00BC62EB" w14:paraId="29B3979E" w14:textId="77777777" w:rsidTr="00522CD0">
        <w:tc>
          <w:tcPr>
            <w:tcW w:w="4672" w:type="dxa"/>
          </w:tcPr>
          <w:p w14:paraId="1C1FE6E3" w14:textId="2C77E538" w:rsidR="00CC789C" w:rsidRPr="00BC62EB" w:rsidRDefault="00CC789C" w:rsidP="001866BE">
            <w:pPr>
              <w:pStyle w:val="VR-MainL1"/>
              <w:rPr>
                <w:rFonts w:ascii="Arial" w:hAnsi="Arial" w:cs="Arial"/>
                <w:sz w:val="20"/>
                <w:szCs w:val="20"/>
              </w:rPr>
            </w:pPr>
            <w:r w:rsidRPr="00BC62EB">
              <w:rPr>
                <w:rFonts w:ascii="Arial" w:hAnsi="Arial" w:cs="Arial"/>
                <w:sz w:val="20"/>
                <w:szCs w:val="20"/>
              </w:rPr>
              <w:lastRenderedPageBreak/>
              <w:t>Liability</w:t>
            </w:r>
          </w:p>
        </w:tc>
        <w:tc>
          <w:tcPr>
            <w:tcW w:w="4673" w:type="dxa"/>
          </w:tcPr>
          <w:p w14:paraId="0EE95D79"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Ответственность</w:t>
            </w:r>
          </w:p>
        </w:tc>
      </w:tr>
      <w:tr w:rsidR="00CC789C" w:rsidRPr="00BC62EB" w14:paraId="02EAC1BF" w14:textId="77777777" w:rsidTr="00522CD0">
        <w:tc>
          <w:tcPr>
            <w:tcW w:w="4672" w:type="dxa"/>
          </w:tcPr>
          <w:p w14:paraId="69CC45C3"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 Company shall not be liable for any loss, liability or cost suffered or incurred by you as a result of providing services to you unless the loss, liability or cost is caused by our gross negligence, willful default or fraud committed while acting on your instructions.</w:t>
            </w:r>
          </w:p>
        </w:tc>
        <w:tc>
          <w:tcPr>
            <w:tcW w:w="4673" w:type="dxa"/>
          </w:tcPr>
          <w:p w14:paraId="17D28952" w14:textId="3BD0E046" w:rsidR="00CC789C" w:rsidRPr="00BC62EB" w:rsidRDefault="00CC789C" w:rsidP="00136522">
            <w:pPr>
              <w:pStyle w:val="RUSVR-MainL2"/>
              <w:rPr>
                <w:rFonts w:ascii="Arial" w:hAnsi="Arial" w:cs="Arial"/>
                <w:sz w:val="20"/>
                <w:szCs w:val="20"/>
              </w:rPr>
            </w:pPr>
            <w:r w:rsidRPr="00BC62EB">
              <w:rPr>
                <w:rFonts w:ascii="Arial" w:hAnsi="Arial" w:cs="Arial"/>
                <w:sz w:val="20"/>
                <w:szCs w:val="20"/>
                <w:lang w:val="ru-RU"/>
              </w:rPr>
              <w:t>Мы не несем ответственности за любые потери, обязательства или расходы, понесенные Вами в результате предоставления Вам услуг, за исключением случаев, когда потери, обязательства или расходы вызваны нашей грубой халатностью, умышленным невыполнением обязательств или мошенничеством, совершенным при выполнении ваших указаний.</w:t>
            </w:r>
          </w:p>
        </w:tc>
      </w:tr>
      <w:tr w:rsidR="00CC789C" w:rsidRPr="00BC62EB" w14:paraId="15B2AAED" w14:textId="77777777" w:rsidTr="00522CD0">
        <w:tc>
          <w:tcPr>
            <w:tcW w:w="4672" w:type="dxa"/>
          </w:tcPr>
          <w:p w14:paraId="03175D49"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 xml:space="preserve">The Company shall not be liable for any loss, liability or cost which you may suffer or incur as a result of the negligence, willful default or fraud of any third party (including any broker, bank, agent, custodian, investment exchange, depository or clearing house, PSP) which the Company has taken reasonable care in appointing. </w:t>
            </w:r>
          </w:p>
        </w:tc>
        <w:tc>
          <w:tcPr>
            <w:tcW w:w="4673" w:type="dxa"/>
          </w:tcPr>
          <w:p w14:paraId="037E0C83" w14:textId="01A63A92" w:rsidR="00CC789C" w:rsidRPr="00BC62EB" w:rsidRDefault="00CC789C" w:rsidP="00136522">
            <w:pPr>
              <w:pStyle w:val="RUSVR-MainL2"/>
              <w:rPr>
                <w:rFonts w:ascii="Arial" w:hAnsi="Arial" w:cs="Arial"/>
                <w:sz w:val="20"/>
                <w:szCs w:val="20"/>
                <w:lang w:val="ru-RU"/>
              </w:rPr>
            </w:pPr>
            <w:r w:rsidRPr="00BC62EB">
              <w:rPr>
                <w:rFonts w:ascii="Arial" w:hAnsi="Arial" w:cs="Arial"/>
                <w:sz w:val="20"/>
                <w:szCs w:val="20"/>
                <w:lang w:val="ru-RU"/>
              </w:rPr>
              <w:t>Компания не несет ответственности за любые потери, обязательства или расходы, которые Вы можете понести или понесли в результате халатности, умышленного невыполнения обязательств или мошенничества любой третьей стороны (включая любого брокера, банк, агента, хранителя, инвестиционную биржу, депозитарий или клиринговую палату, ППУ), при назначении которой Компания проявила разумную осторожность.</w:t>
            </w:r>
          </w:p>
        </w:tc>
      </w:tr>
      <w:tr w:rsidR="00CC789C" w:rsidRPr="00BC62EB" w14:paraId="5F8FCF52" w14:textId="77777777" w:rsidTr="00522CD0">
        <w:tc>
          <w:tcPr>
            <w:tcW w:w="4672" w:type="dxa"/>
          </w:tcPr>
          <w:p w14:paraId="0253F575"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You acknowledge that the Company shall not be obliged to inform you on an individual basis of any developments or changes on existing laws, directives, regulations, information and policies from any competent authority.</w:t>
            </w:r>
          </w:p>
        </w:tc>
        <w:tc>
          <w:tcPr>
            <w:tcW w:w="4673" w:type="dxa"/>
          </w:tcPr>
          <w:p w14:paraId="0B914850" w14:textId="026AF46F" w:rsidR="00CC789C" w:rsidRPr="00BC62EB" w:rsidRDefault="00CC789C" w:rsidP="00136522">
            <w:pPr>
              <w:pStyle w:val="RUSVR-MainL2"/>
              <w:rPr>
                <w:rFonts w:ascii="Arial" w:hAnsi="Arial" w:cs="Arial"/>
                <w:sz w:val="20"/>
                <w:szCs w:val="20"/>
                <w:lang w:val="ru-RU"/>
              </w:rPr>
            </w:pPr>
            <w:r w:rsidRPr="00BC62EB">
              <w:rPr>
                <w:rFonts w:ascii="Arial" w:hAnsi="Arial" w:cs="Arial"/>
                <w:sz w:val="20"/>
                <w:szCs w:val="20"/>
              </w:rPr>
              <w:t xml:space="preserve">Вы признаете, что Компания не обязана информировать </w:t>
            </w:r>
            <w:r w:rsidRPr="00BC62EB">
              <w:rPr>
                <w:rFonts w:ascii="Arial" w:hAnsi="Arial" w:cs="Arial"/>
                <w:sz w:val="20"/>
                <w:szCs w:val="20"/>
                <w:lang w:val="ru-RU"/>
              </w:rPr>
              <w:t>В</w:t>
            </w:r>
            <w:r w:rsidRPr="00BC62EB">
              <w:rPr>
                <w:rFonts w:ascii="Arial" w:hAnsi="Arial" w:cs="Arial"/>
                <w:sz w:val="20"/>
                <w:szCs w:val="20"/>
              </w:rPr>
              <w:t>ас на индивидуальной основе о любых событиях или изменениях в существующих законах, директивах, постановлениях, информации и политике любого компетентного органа.</w:t>
            </w:r>
          </w:p>
        </w:tc>
      </w:tr>
      <w:tr w:rsidR="00CC789C" w:rsidRPr="00BC62EB" w14:paraId="044D67C7" w14:textId="77777777" w:rsidTr="00522CD0">
        <w:tc>
          <w:tcPr>
            <w:tcW w:w="4672" w:type="dxa"/>
          </w:tcPr>
          <w:p w14:paraId="67369F45" w14:textId="38F065A8" w:rsidR="00CC789C" w:rsidRPr="00113C1C" w:rsidRDefault="00CC789C" w:rsidP="001866BE">
            <w:pPr>
              <w:pStyle w:val="VR-MainL2"/>
              <w:rPr>
                <w:rFonts w:ascii="Arial" w:hAnsi="Arial" w:cs="Arial"/>
                <w:sz w:val="20"/>
                <w:szCs w:val="20"/>
              </w:rPr>
            </w:pPr>
            <w:r w:rsidRPr="00BC62EB">
              <w:rPr>
                <w:rFonts w:ascii="Arial" w:hAnsi="Arial" w:cs="Arial"/>
                <w:sz w:val="20"/>
                <w:szCs w:val="20"/>
              </w:rPr>
              <w:t>Neither the Company nor any third party that acts on the Company's behalf in providing a service to you, whether affiliated to the Company or not, nor the Company's directors, officers, servants, agents or representatives, will be liable to you (except in the case of fraud) for any consequential, indirect, special, incidental, punitive or exemplary loss, liability or cost which you may suffer or incur arising out of the Company's acts or omissions under these Terms, howsoever the loss, liability or cost is caused and regardless of whether it was foreseeable or not.</w:t>
            </w:r>
          </w:p>
        </w:tc>
        <w:tc>
          <w:tcPr>
            <w:tcW w:w="4673" w:type="dxa"/>
          </w:tcPr>
          <w:p w14:paraId="6C4DEB6B" w14:textId="60C9AA93" w:rsidR="00CC789C" w:rsidRPr="00113C1C" w:rsidRDefault="00CC789C" w:rsidP="00113C1C">
            <w:pPr>
              <w:pStyle w:val="RUSVR-MainL2"/>
              <w:rPr>
                <w:rFonts w:ascii="Arial" w:hAnsi="Arial" w:cs="Arial"/>
                <w:sz w:val="20"/>
                <w:szCs w:val="20"/>
              </w:rPr>
            </w:pPr>
            <w:r w:rsidRPr="00BC62EB">
              <w:rPr>
                <w:rFonts w:ascii="Arial" w:hAnsi="Arial" w:cs="Arial"/>
                <w:sz w:val="20"/>
                <w:szCs w:val="20"/>
              </w:rPr>
              <w:t xml:space="preserve">Ни Компания, ни любая третья сторона, действующая от имени Компании при предоставлении </w:t>
            </w:r>
            <w:r w:rsidRPr="00BC62EB">
              <w:rPr>
                <w:rFonts w:ascii="Arial" w:hAnsi="Arial" w:cs="Arial"/>
                <w:sz w:val="20"/>
                <w:szCs w:val="20"/>
                <w:lang w:val="ru-RU"/>
              </w:rPr>
              <w:t>В</w:t>
            </w:r>
            <w:r w:rsidRPr="00BC62EB">
              <w:rPr>
                <w:rFonts w:ascii="Arial" w:hAnsi="Arial" w:cs="Arial"/>
                <w:sz w:val="20"/>
                <w:szCs w:val="20"/>
              </w:rPr>
              <w:t xml:space="preserve">ам услуг, независимо от того, связана она с Компанией или нет, ни директора, должностные лица, служащие, агенты или представители Компании не несут перед </w:t>
            </w:r>
            <w:r w:rsidRPr="00BC62EB">
              <w:rPr>
                <w:rFonts w:ascii="Arial" w:hAnsi="Arial" w:cs="Arial"/>
                <w:sz w:val="20"/>
                <w:szCs w:val="20"/>
                <w:lang w:val="ru-RU"/>
              </w:rPr>
              <w:t>В</w:t>
            </w:r>
            <w:r w:rsidRPr="00BC62EB">
              <w:rPr>
                <w:rFonts w:ascii="Arial" w:hAnsi="Arial" w:cs="Arial"/>
                <w:sz w:val="20"/>
                <w:szCs w:val="20"/>
              </w:rPr>
              <w:t xml:space="preserve">ами ответственности (за исключением случаев мошенничества) за любые косвенные, непрямые, специальные, случайные, штрафные или образцовые убытки, ответственность или расходы, которые </w:t>
            </w:r>
            <w:r w:rsidRPr="00BC62EB">
              <w:rPr>
                <w:rFonts w:ascii="Arial" w:hAnsi="Arial" w:cs="Arial"/>
                <w:sz w:val="20"/>
                <w:szCs w:val="20"/>
                <w:lang w:val="ru-RU"/>
              </w:rPr>
              <w:t>В</w:t>
            </w:r>
            <w:r w:rsidRPr="00BC62EB">
              <w:rPr>
                <w:rFonts w:ascii="Arial" w:hAnsi="Arial" w:cs="Arial"/>
                <w:sz w:val="20"/>
                <w:szCs w:val="20"/>
              </w:rPr>
              <w:t xml:space="preserve">ы можете понести или понесли в результате действий или бездействия Компании в соответствии с настоящими Условиями, независимо от того, чем вызваны такие убытки, ответственность или расходы и независимо от того, были ли они предвидимыми или нет. </w:t>
            </w:r>
          </w:p>
        </w:tc>
      </w:tr>
      <w:tr w:rsidR="00A63A8E" w:rsidRPr="00BC62EB" w14:paraId="3BE000E2" w14:textId="77777777" w:rsidTr="00522CD0">
        <w:tc>
          <w:tcPr>
            <w:tcW w:w="4672" w:type="dxa"/>
          </w:tcPr>
          <w:p w14:paraId="5F9D1C56" w14:textId="5FF2F9F9" w:rsidR="00A63A8E" w:rsidRPr="000467CC" w:rsidRDefault="00A63A8E" w:rsidP="00A63A8E">
            <w:pPr>
              <w:rPr>
                <w:rFonts w:ascii="Arial" w:hAnsi="Arial" w:cs="Arial"/>
                <w:sz w:val="20"/>
                <w:szCs w:val="20"/>
                <w:lang w:val="en-US"/>
              </w:rPr>
            </w:pPr>
            <w:r w:rsidRPr="000467CC">
              <w:rPr>
                <w:rFonts w:ascii="Arial" w:hAnsi="Arial" w:cs="Arial"/>
                <w:sz w:val="20"/>
                <w:szCs w:val="20"/>
                <w:lang w:val="en-US"/>
              </w:rPr>
              <w:t xml:space="preserve">For the purpose of this Clause, the expression “consequential loss, liability or cost” includes any </w:t>
            </w:r>
            <w:r w:rsidRPr="000467CC">
              <w:rPr>
                <w:rFonts w:ascii="Arial" w:hAnsi="Arial" w:cs="Arial"/>
                <w:sz w:val="20"/>
                <w:szCs w:val="20"/>
                <w:lang w:val="en-US"/>
              </w:rPr>
              <w:lastRenderedPageBreak/>
              <w:t>loss, liability or cost arising from you unable to sell financial instruments where the price is falling, or from not being able to purchase financial instruments where the price is rising, or from being unable to enter into or complete another transaction which you require to have disposed of or purchased the financial instruments or any other loss arising as a result of loss of business, profits, goodwill or data and any indirect, special, incidental, consequential, punitive or exemplary loss, liability or costs, whether arising from negligence, breach of contract or otherwise and whether foreseeable or not.</w:t>
            </w:r>
          </w:p>
        </w:tc>
        <w:tc>
          <w:tcPr>
            <w:tcW w:w="4673" w:type="dxa"/>
          </w:tcPr>
          <w:p w14:paraId="2954F8F8" w14:textId="2B60CD46" w:rsidR="00A63A8E" w:rsidRPr="00BC62EB" w:rsidRDefault="00A63A8E" w:rsidP="00A63A8E">
            <w:pPr>
              <w:pStyle w:val="af"/>
              <w:widowControl w:val="0"/>
              <w:ind w:left="709"/>
              <w:rPr>
                <w:rFonts w:ascii="Arial" w:hAnsi="Arial" w:cs="Arial"/>
                <w:sz w:val="20"/>
                <w:szCs w:val="20"/>
              </w:rPr>
            </w:pPr>
            <w:r w:rsidRPr="00BC62EB">
              <w:rPr>
                <w:rFonts w:ascii="Arial" w:hAnsi="Arial" w:cs="Arial"/>
                <w:sz w:val="20"/>
                <w:szCs w:val="20"/>
              </w:rPr>
              <w:lastRenderedPageBreak/>
              <w:t xml:space="preserve">Для целей настоящего пункта </w:t>
            </w:r>
            <w:r w:rsidRPr="00BC62EB">
              <w:rPr>
                <w:rFonts w:ascii="Arial" w:hAnsi="Arial" w:cs="Arial"/>
                <w:sz w:val="20"/>
                <w:szCs w:val="20"/>
              </w:rPr>
              <w:lastRenderedPageBreak/>
              <w:t>выражение "косвенные убытки, обязательства или расходы" включает любые убытки, обязательства или расходы, возникающие в результате того, что Вы не можете продать финансовые инструменты, цена на которые падает, или не можете приобрести финансовые инструменты, цена на которые растет, или от невозможности заключить или завершить другую сделку, необходимую для продажи или покупки финансовых инструментов, или любые другие убытки, возникающие в результате потери бизнеса, прибыли, деловой репутации или данных, а также любые косвенные, специальные, случайные, косвенные, штрафные или образцовые убытки, обязательства или расходы, возникающие в результате халатности, нарушения договора или иным образом и предвидимые или нет.</w:t>
            </w:r>
          </w:p>
        </w:tc>
      </w:tr>
      <w:tr w:rsidR="00A63A8E" w:rsidRPr="00BC62EB" w14:paraId="7396FC0A" w14:textId="77777777" w:rsidTr="00522CD0">
        <w:tc>
          <w:tcPr>
            <w:tcW w:w="4672" w:type="dxa"/>
          </w:tcPr>
          <w:p w14:paraId="2AC06612" w14:textId="42A0E529" w:rsidR="00A63A8E" w:rsidRPr="00BC62EB" w:rsidRDefault="00A63A8E" w:rsidP="00A63A8E">
            <w:pPr>
              <w:pStyle w:val="VR-MainL2"/>
              <w:numPr>
                <w:ilvl w:val="0"/>
                <w:numId w:val="0"/>
              </w:numPr>
              <w:ind w:left="720"/>
              <w:rPr>
                <w:rFonts w:ascii="Arial" w:hAnsi="Arial" w:cs="Arial"/>
                <w:sz w:val="20"/>
                <w:szCs w:val="20"/>
              </w:rPr>
            </w:pPr>
            <w:r w:rsidRPr="00BC62EB">
              <w:rPr>
                <w:rFonts w:ascii="Arial" w:hAnsi="Arial" w:cs="Arial"/>
                <w:sz w:val="20"/>
                <w:szCs w:val="20"/>
              </w:rPr>
              <w:lastRenderedPageBreak/>
              <w:t>The Company shall not be liable for any loss which is or which may be the result of deceit in relation to the facts or mistaken judgment or any act done or which the Company has omitted to do, whenever it arose, unless to the extent that such deceit or act or omission is due directly to deliberate omission or fraud by the Company.</w:t>
            </w:r>
          </w:p>
        </w:tc>
        <w:tc>
          <w:tcPr>
            <w:tcW w:w="4673" w:type="dxa"/>
          </w:tcPr>
          <w:p w14:paraId="3218919D" w14:textId="79404707" w:rsidR="00A63A8E" w:rsidRPr="00BC62EB" w:rsidRDefault="00A63A8E" w:rsidP="00A63A8E">
            <w:pPr>
              <w:pStyle w:val="af"/>
              <w:widowControl w:val="0"/>
              <w:ind w:left="709"/>
              <w:rPr>
                <w:rFonts w:ascii="Arial" w:hAnsi="Arial" w:cs="Arial"/>
                <w:sz w:val="20"/>
                <w:szCs w:val="20"/>
              </w:rPr>
            </w:pPr>
            <w:r w:rsidRPr="00BC62EB">
              <w:rPr>
                <w:rFonts w:ascii="Arial" w:hAnsi="Arial" w:cs="Arial"/>
                <w:sz w:val="20"/>
                <w:szCs w:val="20"/>
              </w:rPr>
              <w:t>Компания не несет ответственности за любые убытки, которые являются или могут быть результатом обмана в отношении фактов или ошибочного суждения или любого действия, совершенного или не совершенного Компанией, когда бы оно ни возникло, за исключением случаев, когда такой обман, действие или бездействие обусловлены непосредственно преднамеренным бездействием или мошенничеством со стороны Компании.</w:t>
            </w:r>
          </w:p>
        </w:tc>
      </w:tr>
      <w:tr w:rsidR="00CC789C" w:rsidRPr="00BC62EB" w14:paraId="050EDDF1" w14:textId="77777777" w:rsidTr="00522CD0">
        <w:tc>
          <w:tcPr>
            <w:tcW w:w="4672" w:type="dxa"/>
          </w:tcPr>
          <w:p w14:paraId="2892F32B"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You warrant and represent that you shall indemnify the Company and maintain it so indemnified against any claim, damage, liability, costs or expenses of any third party and/or which may be satisfied by the Company and which may arise in relation to these Terms and/or in relation to the non-fulfilment of any of your statements and/or orders and/or instructions under these Terms.</w:t>
            </w:r>
          </w:p>
        </w:tc>
        <w:tc>
          <w:tcPr>
            <w:tcW w:w="4673" w:type="dxa"/>
          </w:tcPr>
          <w:p w14:paraId="71BD450C" w14:textId="52FBFAF9" w:rsidR="00CC789C" w:rsidRPr="00BC62EB" w:rsidRDefault="00CC789C" w:rsidP="00136522">
            <w:pPr>
              <w:pStyle w:val="RUSVR-MainL2"/>
              <w:rPr>
                <w:rFonts w:ascii="Arial" w:hAnsi="Arial" w:cs="Arial"/>
                <w:sz w:val="20"/>
                <w:szCs w:val="20"/>
                <w:lang w:val="ru-RU"/>
              </w:rPr>
            </w:pPr>
            <w:r w:rsidRPr="00BC62EB">
              <w:rPr>
                <w:rFonts w:ascii="Arial" w:hAnsi="Arial" w:cs="Arial"/>
                <w:sz w:val="20"/>
                <w:szCs w:val="20"/>
                <w:lang w:val="ru-RU"/>
              </w:rPr>
              <w:t xml:space="preserve">Вы гарантируете и заявляете, что возместите Компании от любых претензий, ущерба, ответственности, затрат или расходов любой третьей стороны и/или которые могут быть удовлетворены Компанией и которые могут возникнуть в связи с настоящими Условиями и/или в связи с невыполнением любого из </w:t>
            </w:r>
            <w:r w:rsidR="00340B13">
              <w:rPr>
                <w:rFonts w:ascii="Arial" w:hAnsi="Arial" w:cs="Arial"/>
                <w:sz w:val="20"/>
                <w:szCs w:val="20"/>
                <w:lang w:val="ru-RU"/>
              </w:rPr>
              <w:t>В</w:t>
            </w:r>
            <w:r w:rsidR="00340B13" w:rsidRPr="00BC62EB">
              <w:rPr>
                <w:rFonts w:ascii="Arial" w:hAnsi="Arial" w:cs="Arial"/>
                <w:sz w:val="20"/>
                <w:szCs w:val="20"/>
                <w:lang w:val="ru-RU"/>
              </w:rPr>
              <w:t xml:space="preserve">аших </w:t>
            </w:r>
            <w:r w:rsidRPr="00BC62EB">
              <w:rPr>
                <w:rFonts w:ascii="Arial" w:hAnsi="Arial" w:cs="Arial"/>
                <w:sz w:val="20"/>
                <w:szCs w:val="20"/>
                <w:lang w:val="ru-RU"/>
              </w:rPr>
              <w:t>заявлений и/или поручений и/или инструкций в соответствии с настоящими Условиями.</w:t>
            </w:r>
          </w:p>
        </w:tc>
      </w:tr>
      <w:tr w:rsidR="00CC789C" w:rsidRPr="00BC62EB" w14:paraId="57C0561B" w14:textId="77777777" w:rsidTr="00522CD0">
        <w:tc>
          <w:tcPr>
            <w:tcW w:w="4672" w:type="dxa"/>
          </w:tcPr>
          <w:p w14:paraId="26650E57"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Nothing in these Terms excludes or limits the Company's liability if any such exclusion or limitation is prohibited by the applicable law.</w:t>
            </w:r>
          </w:p>
        </w:tc>
        <w:tc>
          <w:tcPr>
            <w:tcW w:w="4673" w:type="dxa"/>
          </w:tcPr>
          <w:p w14:paraId="7ABDA06C" w14:textId="25848E15" w:rsidR="00CC789C" w:rsidRPr="00BC62EB" w:rsidRDefault="00CC789C" w:rsidP="00136522">
            <w:pPr>
              <w:pStyle w:val="RUSVR-MainL2"/>
              <w:rPr>
                <w:rFonts w:ascii="Arial" w:hAnsi="Arial" w:cs="Arial"/>
                <w:sz w:val="20"/>
                <w:szCs w:val="20"/>
                <w:lang w:val="ru-RU"/>
              </w:rPr>
            </w:pPr>
            <w:r w:rsidRPr="00BC62EB">
              <w:rPr>
                <w:rFonts w:ascii="Arial" w:hAnsi="Arial" w:cs="Arial"/>
                <w:sz w:val="20"/>
                <w:szCs w:val="20"/>
                <w:lang w:val="ru-RU"/>
              </w:rPr>
              <w:t>Ничто в настоящих Условиях не исключает и не ограничивает ответственность Компании, если такое исключение или ограничение запрещено действующим законодательством.</w:t>
            </w:r>
          </w:p>
        </w:tc>
      </w:tr>
      <w:tr w:rsidR="00CC789C" w:rsidRPr="00BC62EB" w14:paraId="183618FB" w14:textId="77777777" w:rsidTr="00522CD0">
        <w:tc>
          <w:tcPr>
            <w:tcW w:w="4672" w:type="dxa"/>
          </w:tcPr>
          <w:p w14:paraId="01836C16" w14:textId="062DE514" w:rsidR="00CC789C" w:rsidRPr="00BC62EB" w:rsidRDefault="00CC789C" w:rsidP="001866BE">
            <w:pPr>
              <w:pStyle w:val="VR-MainL1"/>
              <w:rPr>
                <w:rFonts w:ascii="Arial" w:hAnsi="Arial" w:cs="Arial"/>
                <w:sz w:val="20"/>
                <w:szCs w:val="20"/>
              </w:rPr>
            </w:pPr>
            <w:r w:rsidRPr="00BC62EB">
              <w:rPr>
                <w:rFonts w:ascii="Arial" w:hAnsi="Arial" w:cs="Arial"/>
                <w:sz w:val="20"/>
                <w:szCs w:val="20"/>
              </w:rPr>
              <w:t>Force Majeure</w:t>
            </w:r>
          </w:p>
        </w:tc>
        <w:tc>
          <w:tcPr>
            <w:tcW w:w="4673" w:type="dxa"/>
          </w:tcPr>
          <w:p w14:paraId="29D62AD6"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Форс-мажор</w:t>
            </w:r>
          </w:p>
        </w:tc>
      </w:tr>
      <w:tr w:rsidR="00CC789C" w:rsidRPr="00BC62EB" w14:paraId="44E5DE01" w14:textId="77777777" w:rsidTr="00522CD0">
        <w:tc>
          <w:tcPr>
            <w:tcW w:w="4672" w:type="dxa"/>
          </w:tcPr>
          <w:p w14:paraId="6E690DDD" w14:textId="77777777" w:rsidR="00CC789C" w:rsidRPr="00BC62EB" w:rsidRDefault="00CC789C" w:rsidP="003A0A56">
            <w:pPr>
              <w:pStyle w:val="VR-MainL2"/>
              <w:rPr>
                <w:rFonts w:ascii="Arial" w:hAnsi="Arial" w:cs="Arial"/>
                <w:sz w:val="20"/>
                <w:szCs w:val="20"/>
              </w:rPr>
            </w:pPr>
            <w:bookmarkStart w:id="14" w:name="_Ref83060515"/>
            <w:r w:rsidRPr="00BC62EB">
              <w:rPr>
                <w:rFonts w:ascii="Arial" w:hAnsi="Arial" w:cs="Arial"/>
                <w:sz w:val="20"/>
                <w:szCs w:val="20"/>
              </w:rPr>
              <w:t>Force Majeure Event means any circumstance not within the Company's reasonable control, including, without limitation:</w:t>
            </w:r>
            <w:bookmarkEnd w:id="14"/>
          </w:p>
        </w:tc>
        <w:tc>
          <w:tcPr>
            <w:tcW w:w="4673" w:type="dxa"/>
          </w:tcPr>
          <w:p w14:paraId="4F45D414" w14:textId="77777777" w:rsidR="00CC789C" w:rsidRPr="00BC62EB" w:rsidRDefault="00CC789C" w:rsidP="00F60964">
            <w:pPr>
              <w:pStyle w:val="RUSVR-MainL2"/>
              <w:rPr>
                <w:rFonts w:ascii="Arial" w:hAnsi="Arial" w:cs="Arial"/>
                <w:sz w:val="20"/>
                <w:szCs w:val="20"/>
              </w:rPr>
            </w:pPr>
            <w:bookmarkStart w:id="15" w:name="_Ref83060540"/>
            <w:r w:rsidRPr="00BC62EB">
              <w:rPr>
                <w:rFonts w:ascii="Arial" w:hAnsi="Arial" w:cs="Arial"/>
                <w:sz w:val="20"/>
                <w:szCs w:val="20"/>
                <w:lang w:val="ru-RU"/>
              </w:rPr>
              <w:t>Обстоятельство непреодолимой силы означает любое обстоятельство, не поддающееся разумному контролю Компании, включая, кроме прочего:</w:t>
            </w:r>
            <w:bookmarkEnd w:id="15"/>
          </w:p>
        </w:tc>
      </w:tr>
      <w:tr w:rsidR="00CC789C" w:rsidRPr="00BC62EB" w14:paraId="6C3C678F" w14:textId="77777777" w:rsidTr="00522CD0">
        <w:tc>
          <w:tcPr>
            <w:tcW w:w="4672" w:type="dxa"/>
          </w:tcPr>
          <w:p w14:paraId="4182A4EE"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acts of God, flood, drought, earthquake or other natural disaster;</w:t>
            </w:r>
          </w:p>
        </w:tc>
        <w:tc>
          <w:tcPr>
            <w:tcW w:w="4673" w:type="dxa"/>
          </w:tcPr>
          <w:p w14:paraId="4BFE0CC3"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стихийные бедствия, наводнения, засуха, землетрясения или другие стихийные бедствия;</w:t>
            </w:r>
          </w:p>
        </w:tc>
      </w:tr>
      <w:tr w:rsidR="00CC789C" w:rsidRPr="00BC62EB" w14:paraId="51EE719B" w14:textId="77777777" w:rsidTr="00522CD0">
        <w:tc>
          <w:tcPr>
            <w:tcW w:w="4672" w:type="dxa"/>
          </w:tcPr>
          <w:p w14:paraId="645DC72B"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epidemic and pandemic which make it impossible to act under these Terms;</w:t>
            </w:r>
          </w:p>
        </w:tc>
        <w:tc>
          <w:tcPr>
            <w:tcW w:w="4673" w:type="dxa"/>
          </w:tcPr>
          <w:p w14:paraId="7CAE9DF3"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эпидемии и пандемии</w:t>
            </w:r>
            <w:r w:rsidRPr="00BC62EB">
              <w:rPr>
                <w:rFonts w:ascii="Arial" w:hAnsi="Arial" w:cs="Arial"/>
                <w:sz w:val="20"/>
                <w:szCs w:val="20"/>
                <w:lang w:val="ru-RU"/>
              </w:rPr>
              <w:t>, делающие невозможным осуществления действий по настоящим Условиям</w:t>
            </w:r>
            <w:r w:rsidRPr="00BC62EB">
              <w:rPr>
                <w:rFonts w:ascii="Arial" w:hAnsi="Arial" w:cs="Arial"/>
                <w:sz w:val="20"/>
                <w:szCs w:val="20"/>
              </w:rPr>
              <w:t>;</w:t>
            </w:r>
          </w:p>
        </w:tc>
      </w:tr>
      <w:tr w:rsidR="00CC789C" w:rsidRPr="00BC62EB" w14:paraId="368793B7" w14:textId="77777777" w:rsidTr="00522CD0">
        <w:tc>
          <w:tcPr>
            <w:tcW w:w="4672" w:type="dxa"/>
          </w:tcPr>
          <w:p w14:paraId="43892ABD"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terrorist attack, civil war, civil commotion or riots, war, threat of or preparation for war, armed conflict, imposition of sanctions, embargo, or breaking off of diplomatic relations;</w:t>
            </w:r>
          </w:p>
        </w:tc>
        <w:tc>
          <w:tcPr>
            <w:tcW w:w="4673" w:type="dxa"/>
          </w:tcPr>
          <w:p w14:paraId="00396FED"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террористический акт, гражданская война, гражданские волнения или беспорядки, война, угроза войны или подготовка к войне, вооруженный конфликт, введение санкций, эмбарго или разрыв дипломатических отношений;</w:t>
            </w:r>
          </w:p>
        </w:tc>
      </w:tr>
      <w:tr w:rsidR="00CC789C" w:rsidRPr="00BC62EB" w14:paraId="7AC4E860" w14:textId="77777777" w:rsidTr="00522CD0">
        <w:tc>
          <w:tcPr>
            <w:tcW w:w="4672" w:type="dxa"/>
          </w:tcPr>
          <w:p w14:paraId="0A3AAB4D"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lastRenderedPageBreak/>
              <w:t>nuclear, chemical or biological contamination or sonic boom;</w:t>
            </w:r>
          </w:p>
        </w:tc>
        <w:tc>
          <w:tcPr>
            <w:tcW w:w="4673" w:type="dxa"/>
          </w:tcPr>
          <w:p w14:paraId="07CA6658"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ядерное, химическое или биологическое заражение или звуковой удар;</w:t>
            </w:r>
          </w:p>
        </w:tc>
      </w:tr>
      <w:tr w:rsidR="00CC789C" w:rsidRPr="00BC62EB" w14:paraId="628DFA3C" w14:textId="77777777" w:rsidTr="00522CD0">
        <w:tc>
          <w:tcPr>
            <w:tcW w:w="4672" w:type="dxa"/>
          </w:tcPr>
          <w:p w14:paraId="6F13A3BB"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any law or any action taken by a government or public authority, including without limitation imposing an export or import restriction, quota or prohibition, or failing to grant a necessary licence or consent;</w:t>
            </w:r>
          </w:p>
        </w:tc>
        <w:tc>
          <w:tcPr>
            <w:tcW w:w="4673" w:type="dxa"/>
          </w:tcPr>
          <w:p w14:paraId="5F7D3CAF"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любой закон или любое действие правительства или государственного органа, включая, без ограничений, введение ограничений на экспорт или импорт, квот или запретов, или непредоставление необходимой лицензии или согласия;</w:t>
            </w:r>
          </w:p>
        </w:tc>
      </w:tr>
      <w:tr w:rsidR="00CC789C" w:rsidRPr="00BC62EB" w14:paraId="52939156" w14:textId="77777777" w:rsidTr="00522CD0">
        <w:tc>
          <w:tcPr>
            <w:tcW w:w="4672" w:type="dxa"/>
          </w:tcPr>
          <w:p w14:paraId="7BC5C8E1"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collapse of buildings, fire, explosion or accident;</w:t>
            </w:r>
          </w:p>
        </w:tc>
        <w:tc>
          <w:tcPr>
            <w:tcW w:w="4673" w:type="dxa"/>
          </w:tcPr>
          <w:p w14:paraId="6DB84DF5"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обрушение зданий, пожар, взрыв или авария;</w:t>
            </w:r>
          </w:p>
        </w:tc>
      </w:tr>
      <w:tr w:rsidR="00CC789C" w:rsidRPr="00BC62EB" w14:paraId="2BDD6AFD" w14:textId="77777777" w:rsidTr="00522CD0">
        <w:tc>
          <w:tcPr>
            <w:tcW w:w="4672" w:type="dxa"/>
          </w:tcPr>
          <w:p w14:paraId="023B6849"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any labour or trade dispute, strikes, industrial action or lockouts;</w:t>
            </w:r>
          </w:p>
        </w:tc>
        <w:tc>
          <w:tcPr>
            <w:tcW w:w="4673" w:type="dxa"/>
          </w:tcPr>
          <w:p w14:paraId="3C1C7C68"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любые трудовые или торговые споры, забастовки, забастовки, забастовки или локауты;</w:t>
            </w:r>
          </w:p>
        </w:tc>
      </w:tr>
      <w:tr w:rsidR="00CC789C" w:rsidRPr="00BC62EB" w14:paraId="74654D1F" w14:textId="77777777" w:rsidTr="00522CD0">
        <w:tc>
          <w:tcPr>
            <w:tcW w:w="4672" w:type="dxa"/>
          </w:tcPr>
          <w:p w14:paraId="685E4825"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non-performance by third-party financial or credit institutions, PSPs;</w:t>
            </w:r>
          </w:p>
        </w:tc>
        <w:tc>
          <w:tcPr>
            <w:tcW w:w="4673" w:type="dxa"/>
          </w:tcPr>
          <w:p w14:paraId="0402A44A" w14:textId="77777777" w:rsidR="00CC789C" w:rsidRPr="00BC62EB" w:rsidRDefault="00CC789C" w:rsidP="000D79C6">
            <w:pPr>
              <w:pStyle w:val="RUSVR-MainL4"/>
              <w:rPr>
                <w:rFonts w:ascii="Arial" w:hAnsi="Arial" w:cs="Arial"/>
                <w:sz w:val="20"/>
                <w:szCs w:val="20"/>
              </w:rPr>
            </w:pPr>
            <w:r w:rsidRPr="00BC62EB">
              <w:rPr>
                <w:rFonts w:ascii="Arial" w:hAnsi="Arial" w:cs="Arial"/>
                <w:sz w:val="20"/>
                <w:szCs w:val="20"/>
              </w:rPr>
              <w:t xml:space="preserve">неисполнение обязательств сторонними финансовыми или кредитными учреждениями, </w:t>
            </w:r>
            <w:r w:rsidRPr="00BC62EB">
              <w:rPr>
                <w:rFonts w:ascii="Arial" w:hAnsi="Arial" w:cs="Arial"/>
                <w:sz w:val="20"/>
                <w:szCs w:val="20"/>
                <w:lang w:val="ru-RU"/>
              </w:rPr>
              <w:t>ППУ</w:t>
            </w:r>
            <w:r w:rsidRPr="00BC62EB">
              <w:rPr>
                <w:rFonts w:ascii="Arial" w:hAnsi="Arial" w:cs="Arial"/>
                <w:sz w:val="20"/>
                <w:szCs w:val="20"/>
              </w:rPr>
              <w:t>;</w:t>
            </w:r>
          </w:p>
        </w:tc>
      </w:tr>
      <w:tr w:rsidR="00CC789C" w:rsidRPr="00BC62EB" w14:paraId="150EBCD0" w14:textId="77777777" w:rsidTr="00522CD0">
        <w:tc>
          <w:tcPr>
            <w:tcW w:w="4672" w:type="dxa"/>
          </w:tcPr>
          <w:p w14:paraId="6D4C9ED6" w14:textId="77777777" w:rsidR="00CC789C" w:rsidRPr="00BC62EB" w:rsidRDefault="00CC789C" w:rsidP="002A143A">
            <w:pPr>
              <w:pStyle w:val="VR-MainL4"/>
              <w:rPr>
                <w:rFonts w:ascii="Arial" w:hAnsi="Arial" w:cs="Arial"/>
                <w:sz w:val="20"/>
                <w:szCs w:val="20"/>
              </w:rPr>
            </w:pPr>
            <w:r w:rsidRPr="00BC62EB">
              <w:rPr>
                <w:rFonts w:ascii="Arial" w:hAnsi="Arial" w:cs="Arial"/>
                <w:sz w:val="20"/>
                <w:szCs w:val="20"/>
              </w:rPr>
              <w:t>interruption or failure of utility service, hacker attacks or other illegal actions against the Company's facilities.</w:t>
            </w:r>
          </w:p>
        </w:tc>
        <w:tc>
          <w:tcPr>
            <w:tcW w:w="4673" w:type="dxa"/>
          </w:tcPr>
          <w:p w14:paraId="6D23E4D5" w14:textId="2C2B7D14" w:rsidR="00CC789C" w:rsidRPr="00BC62EB" w:rsidRDefault="00CC789C" w:rsidP="00136522">
            <w:pPr>
              <w:pStyle w:val="RUSVR-MainL4"/>
              <w:rPr>
                <w:rFonts w:ascii="Arial" w:hAnsi="Arial" w:cs="Arial"/>
                <w:sz w:val="20"/>
                <w:szCs w:val="20"/>
              </w:rPr>
            </w:pPr>
            <w:r w:rsidRPr="00BC62EB">
              <w:rPr>
                <w:rFonts w:ascii="Arial" w:hAnsi="Arial" w:cs="Arial"/>
                <w:sz w:val="20"/>
                <w:szCs w:val="20"/>
              </w:rPr>
              <w:t>перебои или сбои в работе коммунальных служб, хакерские атаки или другие незаконные действия против</w:t>
            </w:r>
            <w:r w:rsidRPr="00BC62EB">
              <w:rPr>
                <w:rFonts w:ascii="Arial" w:hAnsi="Arial" w:cs="Arial"/>
                <w:sz w:val="20"/>
                <w:szCs w:val="20"/>
                <w:lang w:val="ru-RU"/>
              </w:rPr>
              <w:t xml:space="preserve"> </w:t>
            </w:r>
            <w:r w:rsidRPr="00BC62EB">
              <w:rPr>
                <w:rFonts w:ascii="Arial" w:hAnsi="Arial" w:cs="Arial"/>
                <w:sz w:val="20"/>
                <w:szCs w:val="20"/>
              </w:rPr>
              <w:t>объектов</w:t>
            </w:r>
            <w:r w:rsidRPr="00BC62EB">
              <w:rPr>
                <w:rFonts w:ascii="Arial" w:hAnsi="Arial" w:cs="Arial"/>
                <w:sz w:val="20"/>
                <w:szCs w:val="20"/>
                <w:lang w:val="ru-RU"/>
              </w:rPr>
              <w:t xml:space="preserve"> Компании.</w:t>
            </w:r>
          </w:p>
        </w:tc>
      </w:tr>
      <w:tr w:rsidR="00CC789C" w:rsidRPr="00BC62EB" w14:paraId="06F2E9D7" w14:textId="77777777" w:rsidTr="00522CD0">
        <w:tc>
          <w:tcPr>
            <w:tcW w:w="4672" w:type="dxa"/>
          </w:tcPr>
          <w:p w14:paraId="716E2DBC" w14:textId="478AB2B3" w:rsidR="00CC789C" w:rsidRPr="00BC62EB" w:rsidRDefault="00CC789C" w:rsidP="003A0A56">
            <w:pPr>
              <w:pStyle w:val="VR-MainL2"/>
              <w:rPr>
                <w:rFonts w:ascii="Arial" w:hAnsi="Arial" w:cs="Arial"/>
                <w:sz w:val="20"/>
                <w:szCs w:val="20"/>
              </w:rPr>
            </w:pPr>
            <w:r w:rsidRPr="00BC62EB">
              <w:rPr>
                <w:rFonts w:ascii="Arial" w:hAnsi="Arial" w:cs="Arial"/>
                <w:sz w:val="20"/>
                <w:szCs w:val="20"/>
              </w:rPr>
              <w:lastRenderedPageBreak/>
              <w:t xml:space="preserve">Provided it has complied with clause </w:t>
            </w:r>
            <w:r w:rsidRPr="00BC62EB">
              <w:rPr>
                <w:rFonts w:ascii="Arial" w:hAnsi="Arial" w:cs="Arial"/>
                <w:sz w:val="20"/>
                <w:szCs w:val="20"/>
              </w:rPr>
              <w:fldChar w:fldCharType="begin"/>
            </w:r>
            <w:r w:rsidRPr="00BC62EB">
              <w:rPr>
                <w:rFonts w:ascii="Arial" w:hAnsi="Arial" w:cs="Arial"/>
                <w:sz w:val="20"/>
                <w:szCs w:val="20"/>
              </w:rPr>
              <w:instrText xml:space="preserve"> REF _Ref83060515 \r \h </w:instrText>
            </w:r>
            <w:r w:rsidR="00901478" w:rsidRPr="00BC62EB">
              <w:rPr>
                <w:rFonts w:ascii="Arial" w:hAnsi="Arial" w:cs="Arial"/>
                <w:sz w:val="20"/>
                <w:szCs w:val="20"/>
              </w:rPr>
              <w:instrText xml:space="preserve"> \* MERGEFORMAT </w:instrText>
            </w:r>
            <w:r w:rsidRPr="00BC62EB">
              <w:rPr>
                <w:rFonts w:ascii="Arial" w:hAnsi="Arial" w:cs="Arial"/>
                <w:sz w:val="20"/>
                <w:szCs w:val="20"/>
              </w:rPr>
            </w:r>
            <w:r w:rsidRPr="00BC62EB">
              <w:rPr>
                <w:rFonts w:ascii="Arial" w:hAnsi="Arial" w:cs="Arial"/>
                <w:sz w:val="20"/>
                <w:szCs w:val="20"/>
              </w:rPr>
              <w:fldChar w:fldCharType="separate"/>
            </w:r>
            <w:r w:rsidR="00A4320D" w:rsidRPr="00BC62EB">
              <w:rPr>
                <w:rFonts w:ascii="Arial" w:hAnsi="Arial" w:cs="Arial"/>
                <w:sz w:val="20"/>
                <w:szCs w:val="20"/>
              </w:rPr>
              <w:t>13.1</w:t>
            </w:r>
            <w:r w:rsidRPr="00BC62EB">
              <w:rPr>
                <w:rFonts w:ascii="Arial" w:hAnsi="Arial" w:cs="Arial"/>
                <w:sz w:val="20"/>
                <w:szCs w:val="20"/>
              </w:rPr>
              <w:fldChar w:fldCharType="end"/>
            </w:r>
            <w:r w:rsidRPr="00BC62EB">
              <w:rPr>
                <w:rFonts w:ascii="Arial" w:hAnsi="Arial" w:cs="Arial"/>
                <w:sz w:val="20"/>
                <w:szCs w:val="20"/>
              </w:rPr>
              <w:t>, if the Company is prevented, hindered or delayed in or from performing any of the Company's obligations under these Terms by a Force Majeure Event, the Company shall not be in breach of our obligations under these Terms or otherwise be liable for any such failure or delay in the performance of such obligations. The time for performance of such obligations shall be extended accordingly.</w:t>
            </w:r>
          </w:p>
        </w:tc>
        <w:tc>
          <w:tcPr>
            <w:tcW w:w="4673" w:type="dxa"/>
          </w:tcPr>
          <w:p w14:paraId="0B779DF1" w14:textId="6DF2DC60" w:rsidR="00CC789C" w:rsidRPr="00BC62EB" w:rsidRDefault="00CC789C" w:rsidP="00A63A8E">
            <w:pPr>
              <w:pStyle w:val="RUSVR-MainL2"/>
              <w:rPr>
                <w:rFonts w:ascii="Arial" w:hAnsi="Arial" w:cs="Arial"/>
                <w:sz w:val="20"/>
                <w:szCs w:val="20"/>
                <w:lang w:val="ru-RU"/>
              </w:rPr>
            </w:pPr>
            <w:r w:rsidRPr="00BC62EB">
              <w:rPr>
                <w:rFonts w:ascii="Arial" w:hAnsi="Arial" w:cs="Arial"/>
                <w:sz w:val="20"/>
                <w:szCs w:val="20"/>
                <w:lang w:val="ru-RU"/>
              </w:rPr>
              <w:t xml:space="preserve">При условии соблюдения пункта </w:t>
            </w:r>
            <w:r w:rsidRPr="00BC62EB">
              <w:rPr>
                <w:rFonts w:ascii="Arial" w:hAnsi="Arial" w:cs="Arial"/>
                <w:sz w:val="20"/>
                <w:szCs w:val="20"/>
                <w:lang w:val="ru-RU"/>
              </w:rPr>
              <w:fldChar w:fldCharType="begin"/>
            </w:r>
            <w:r w:rsidRPr="00BC62EB">
              <w:rPr>
                <w:rFonts w:ascii="Arial" w:hAnsi="Arial" w:cs="Arial"/>
                <w:sz w:val="20"/>
                <w:szCs w:val="20"/>
                <w:lang w:val="ru-RU"/>
              </w:rPr>
              <w:instrText xml:space="preserve"> REF _Ref83060540 \r \h </w:instrText>
            </w:r>
            <w:r w:rsidR="00901478" w:rsidRPr="00BC62EB">
              <w:rPr>
                <w:rFonts w:ascii="Arial" w:hAnsi="Arial" w:cs="Arial"/>
                <w:sz w:val="20"/>
                <w:szCs w:val="20"/>
                <w:lang w:val="ru-RU"/>
              </w:rPr>
              <w:instrText xml:space="preserve"> \* MERGEFORMAT </w:instrText>
            </w:r>
            <w:r w:rsidRPr="00BC62EB">
              <w:rPr>
                <w:rFonts w:ascii="Arial" w:hAnsi="Arial" w:cs="Arial"/>
                <w:sz w:val="20"/>
                <w:szCs w:val="20"/>
                <w:lang w:val="ru-RU"/>
              </w:rPr>
            </w:r>
            <w:r w:rsidRPr="00BC62EB">
              <w:rPr>
                <w:rFonts w:ascii="Arial" w:hAnsi="Arial" w:cs="Arial"/>
                <w:sz w:val="20"/>
                <w:szCs w:val="20"/>
                <w:lang w:val="ru-RU"/>
              </w:rPr>
              <w:fldChar w:fldCharType="separate"/>
            </w:r>
            <w:r w:rsidR="00A4320D" w:rsidRPr="00BC62EB">
              <w:rPr>
                <w:rFonts w:ascii="Arial" w:hAnsi="Arial" w:cs="Arial"/>
                <w:sz w:val="20"/>
                <w:szCs w:val="20"/>
                <w:lang w:val="ru-RU"/>
              </w:rPr>
              <w:t>13.1</w:t>
            </w:r>
            <w:r w:rsidRPr="00BC62EB">
              <w:rPr>
                <w:rFonts w:ascii="Arial" w:hAnsi="Arial" w:cs="Arial"/>
                <w:sz w:val="20"/>
                <w:szCs w:val="20"/>
                <w:lang w:val="ru-RU"/>
              </w:rPr>
              <w:fldChar w:fldCharType="end"/>
            </w:r>
            <w:r w:rsidRPr="00BC62EB">
              <w:rPr>
                <w:rFonts w:ascii="Arial" w:hAnsi="Arial" w:cs="Arial"/>
                <w:sz w:val="20"/>
                <w:szCs w:val="20"/>
                <w:lang w:val="ru-RU"/>
              </w:rPr>
              <w:t>, если Компании препятствуют, мешают или задерживают выполнение любого из обязательств Компании по настоящим Условиям в результате наступления Обстоятельства непреодолимой силы, Компания не нарушает своих обязательств по настоящим Условиям и не несет иной ответственности за такое невыполнение или задержку в выполнении таких обязательств. Срок исполнения таких обязательств продлевается соответственно.</w:t>
            </w:r>
          </w:p>
        </w:tc>
      </w:tr>
      <w:tr w:rsidR="00CC789C" w:rsidRPr="00BC62EB" w14:paraId="6542A245" w14:textId="77777777" w:rsidTr="00522CD0">
        <w:tc>
          <w:tcPr>
            <w:tcW w:w="4672" w:type="dxa"/>
          </w:tcPr>
          <w:p w14:paraId="47BB2E4D" w14:textId="70D9853D" w:rsidR="00CC789C" w:rsidRPr="00BC62EB" w:rsidRDefault="00CC789C" w:rsidP="001866BE">
            <w:pPr>
              <w:pStyle w:val="VR-MainL1"/>
              <w:rPr>
                <w:rFonts w:ascii="Arial" w:hAnsi="Arial" w:cs="Arial"/>
                <w:sz w:val="20"/>
                <w:szCs w:val="20"/>
              </w:rPr>
            </w:pPr>
            <w:r w:rsidRPr="00BC62EB">
              <w:rPr>
                <w:rFonts w:ascii="Arial" w:hAnsi="Arial" w:cs="Arial"/>
                <w:sz w:val="20"/>
                <w:szCs w:val="20"/>
              </w:rPr>
              <w:t>Governing law and jurisdiction</w:t>
            </w:r>
          </w:p>
        </w:tc>
        <w:tc>
          <w:tcPr>
            <w:tcW w:w="4673" w:type="dxa"/>
          </w:tcPr>
          <w:p w14:paraId="72EC1085"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Применимое право и юрисдикция</w:t>
            </w:r>
          </w:p>
        </w:tc>
      </w:tr>
      <w:tr w:rsidR="00CC789C" w:rsidRPr="00BC62EB" w14:paraId="7554D2A5" w14:textId="77777777" w:rsidTr="00522CD0">
        <w:tc>
          <w:tcPr>
            <w:tcW w:w="4672" w:type="dxa"/>
          </w:tcPr>
          <w:p w14:paraId="485816E5"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These Terms shall be governed by the acting law of the AIFC and any dispute or claim arising out of or in connection with it or its subject matter or formation (including non-contractual disputes or claims) shall be governed by and construed in accordance with the acting law of the AIFC.</w:t>
            </w:r>
          </w:p>
        </w:tc>
        <w:tc>
          <w:tcPr>
            <w:tcW w:w="4673" w:type="dxa"/>
          </w:tcPr>
          <w:p w14:paraId="3A1C9389" w14:textId="6A7D312B" w:rsidR="00CC789C" w:rsidRPr="00BC62EB" w:rsidRDefault="00CC789C" w:rsidP="00EB2F9D">
            <w:pPr>
              <w:pStyle w:val="RUSVR-MainL2"/>
              <w:rPr>
                <w:rFonts w:ascii="Arial" w:hAnsi="Arial" w:cs="Arial"/>
                <w:sz w:val="20"/>
                <w:szCs w:val="20"/>
              </w:rPr>
            </w:pPr>
            <w:r w:rsidRPr="00BC62EB">
              <w:rPr>
                <w:rFonts w:ascii="Arial" w:hAnsi="Arial" w:cs="Arial"/>
                <w:sz w:val="20"/>
                <w:szCs w:val="20"/>
              </w:rPr>
              <w:t xml:space="preserve">Настоящие Условия регулируются действующим законодательством </w:t>
            </w:r>
            <w:r w:rsidRPr="00BC62EB">
              <w:rPr>
                <w:rFonts w:ascii="Arial" w:hAnsi="Arial" w:cs="Arial"/>
                <w:sz w:val="20"/>
                <w:szCs w:val="20"/>
                <w:lang w:val="ru-RU"/>
              </w:rPr>
              <w:t>МФЦА</w:t>
            </w:r>
            <w:r w:rsidRPr="00BC62EB">
              <w:rPr>
                <w:rFonts w:ascii="Arial" w:hAnsi="Arial" w:cs="Arial"/>
                <w:sz w:val="20"/>
                <w:szCs w:val="20"/>
              </w:rPr>
              <w:t xml:space="preserve">, и любой спор или иск, возникающий из или в связи с ними или их предметом или формированием (включая внедоговорные споры или иски), должен регулироваться и толковаться в соответствии с </w:t>
            </w:r>
            <w:r w:rsidRPr="00BC62EB">
              <w:rPr>
                <w:rFonts w:ascii="Arial" w:hAnsi="Arial" w:cs="Arial"/>
                <w:sz w:val="20"/>
                <w:szCs w:val="20"/>
                <w:lang w:val="ru-RU"/>
              </w:rPr>
              <w:t>действующим правом МФЦА</w:t>
            </w:r>
            <w:r w:rsidRPr="00BC62EB">
              <w:rPr>
                <w:rFonts w:ascii="Arial" w:hAnsi="Arial" w:cs="Arial"/>
                <w:sz w:val="20"/>
                <w:szCs w:val="20"/>
              </w:rPr>
              <w:t>.</w:t>
            </w:r>
          </w:p>
        </w:tc>
      </w:tr>
      <w:tr w:rsidR="00CC789C" w:rsidRPr="00BC62EB" w14:paraId="00F395A8" w14:textId="77777777" w:rsidTr="00522CD0">
        <w:tc>
          <w:tcPr>
            <w:tcW w:w="4672" w:type="dxa"/>
          </w:tcPr>
          <w:p w14:paraId="52220903"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Each party irrevocably agrees that the Court of the AIFC shall have exclusive jurisdiction to settle any dispute or claim (including non-contractual disputes or claims) arising out of or in connection with these Terms or their subject matter or formation.</w:t>
            </w:r>
          </w:p>
        </w:tc>
        <w:tc>
          <w:tcPr>
            <w:tcW w:w="4673" w:type="dxa"/>
          </w:tcPr>
          <w:p w14:paraId="401501D1" w14:textId="53B861F6" w:rsidR="00CC789C" w:rsidRPr="00BC62EB" w:rsidRDefault="00CC789C" w:rsidP="00EB2F9D">
            <w:pPr>
              <w:pStyle w:val="RUSVR-MainL2"/>
              <w:rPr>
                <w:rFonts w:ascii="Arial" w:hAnsi="Arial" w:cs="Arial"/>
                <w:sz w:val="20"/>
                <w:szCs w:val="20"/>
                <w:lang w:val="ru-RU"/>
              </w:rPr>
            </w:pPr>
            <w:r w:rsidRPr="00BC62EB">
              <w:rPr>
                <w:rFonts w:ascii="Arial" w:hAnsi="Arial" w:cs="Arial"/>
                <w:sz w:val="20"/>
                <w:szCs w:val="20"/>
                <w:lang w:val="ru-RU"/>
              </w:rPr>
              <w:t>Каждая сторона безотзывно соглашается, что Суд МФЦА обладают исключительной юрисдикцией для разрешения любых споров или претензий (включая внедоговорные споры или претензии), возникающих из или в связи с настоящими Условиями или их предметом или составлением.</w:t>
            </w:r>
          </w:p>
        </w:tc>
      </w:tr>
      <w:tr w:rsidR="00CC789C" w:rsidRPr="00BC62EB" w14:paraId="3377C24B" w14:textId="77777777" w:rsidTr="00522CD0">
        <w:tc>
          <w:tcPr>
            <w:tcW w:w="4672" w:type="dxa"/>
          </w:tcPr>
          <w:p w14:paraId="568EC7F5" w14:textId="0904FC5D" w:rsidR="00CC789C" w:rsidRPr="00BC62EB" w:rsidRDefault="00CC789C" w:rsidP="001866BE">
            <w:pPr>
              <w:pStyle w:val="VR-MainL1"/>
              <w:rPr>
                <w:rFonts w:ascii="Arial" w:hAnsi="Arial" w:cs="Arial"/>
                <w:sz w:val="20"/>
                <w:szCs w:val="20"/>
              </w:rPr>
            </w:pPr>
            <w:r w:rsidRPr="00BC62EB">
              <w:rPr>
                <w:rFonts w:ascii="Arial" w:hAnsi="Arial" w:cs="Arial"/>
                <w:sz w:val="20"/>
                <w:szCs w:val="20"/>
              </w:rPr>
              <w:t>Language</w:t>
            </w:r>
          </w:p>
        </w:tc>
        <w:tc>
          <w:tcPr>
            <w:tcW w:w="4673" w:type="dxa"/>
          </w:tcPr>
          <w:p w14:paraId="3E99F5CE" w14:textId="77777777" w:rsidR="00CC789C" w:rsidRPr="00BC62EB" w:rsidRDefault="00CC789C" w:rsidP="0070621A">
            <w:pPr>
              <w:pStyle w:val="RUSVR-MainL1"/>
              <w:rPr>
                <w:rFonts w:ascii="Arial" w:hAnsi="Arial" w:cs="Arial"/>
                <w:b w:val="0"/>
                <w:sz w:val="20"/>
                <w:szCs w:val="20"/>
              </w:rPr>
            </w:pPr>
            <w:r w:rsidRPr="00BC62EB">
              <w:rPr>
                <w:rFonts w:ascii="Arial" w:hAnsi="Arial" w:cs="Arial"/>
                <w:sz w:val="20"/>
                <w:szCs w:val="20"/>
              </w:rPr>
              <w:t>Язык</w:t>
            </w:r>
          </w:p>
        </w:tc>
      </w:tr>
      <w:tr w:rsidR="00CC789C" w:rsidRPr="00BC62EB" w14:paraId="0F283F60" w14:textId="77777777" w:rsidTr="00522CD0">
        <w:tc>
          <w:tcPr>
            <w:tcW w:w="4672" w:type="dxa"/>
          </w:tcPr>
          <w:p w14:paraId="146584A6" w14:textId="77777777" w:rsidR="00CC789C" w:rsidRPr="00BC62EB" w:rsidRDefault="00CC789C" w:rsidP="003A0A56">
            <w:pPr>
              <w:pStyle w:val="VR-MainL2"/>
              <w:rPr>
                <w:rFonts w:ascii="Arial" w:hAnsi="Arial" w:cs="Arial"/>
                <w:sz w:val="20"/>
                <w:szCs w:val="20"/>
              </w:rPr>
            </w:pPr>
            <w:r w:rsidRPr="00BC62EB">
              <w:rPr>
                <w:rFonts w:ascii="Arial" w:hAnsi="Arial" w:cs="Arial"/>
                <w:sz w:val="20"/>
                <w:szCs w:val="20"/>
              </w:rPr>
              <w:t>These Terms are drafted in the English and Russian languages.In case of any discrepancies between the English and the Russian texts of the Tersm, the text in the English language shall prevail.</w:t>
            </w:r>
          </w:p>
        </w:tc>
        <w:tc>
          <w:tcPr>
            <w:tcW w:w="4673" w:type="dxa"/>
          </w:tcPr>
          <w:p w14:paraId="01720B4D" w14:textId="467A8523" w:rsidR="00CC789C" w:rsidRPr="00BC62EB" w:rsidRDefault="00CC789C" w:rsidP="00EB2F9D">
            <w:pPr>
              <w:pStyle w:val="RUSVR-MainL2"/>
              <w:rPr>
                <w:rFonts w:ascii="Arial" w:hAnsi="Arial" w:cs="Arial"/>
                <w:sz w:val="20"/>
                <w:szCs w:val="20"/>
              </w:rPr>
            </w:pPr>
            <w:r w:rsidRPr="00BC62EB">
              <w:rPr>
                <w:rFonts w:ascii="Arial" w:hAnsi="Arial" w:cs="Arial"/>
                <w:sz w:val="20"/>
                <w:szCs w:val="20"/>
                <w:lang w:val="ru-RU"/>
              </w:rPr>
              <w:t>Настоящие Условия составлены на английском и русском языках. В случае каких-либо расхождений между английским и русским текстами Условий, текст на английском языке имеет преимущественную силу.</w:t>
            </w:r>
          </w:p>
        </w:tc>
      </w:tr>
      <w:tr w:rsidR="00CC789C" w:rsidRPr="00BC62EB" w14:paraId="62193B31" w14:textId="77777777" w:rsidTr="00522CD0">
        <w:tc>
          <w:tcPr>
            <w:tcW w:w="4672" w:type="dxa"/>
          </w:tcPr>
          <w:p w14:paraId="16941768" w14:textId="5D05AF25" w:rsidR="00CC789C" w:rsidRPr="00BC62EB" w:rsidRDefault="00CC789C" w:rsidP="00EB2F9D">
            <w:pPr>
              <w:pStyle w:val="VR-MainL1"/>
              <w:rPr>
                <w:rFonts w:ascii="Arial" w:hAnsi="Arial" w:cs="Arial"/>
                <w:sz w:val="20"/>
                <w:szCs w:val="20"/>
              </w:rPr>
            </w:pPr>
            <w:r w:rsidRPr="00BC62EB">
              <w:rPr>
                <w:rFonts w:ascii="Arial" w:hAnsi="Arial" w:cs="Arial"/>
                <w:sz w:val="20"/>
                <w:szCs w:val="20"/>
              </w:rPr>
              <w:t>Company contact details</w:t>
            </w:r>
          </w:p>
        </w:tc>
        <w:tc>
          <w:tcPr>
            <w:tcW w:w="4673" w:type="dxa"/>
          </w:tcPr>
          <w:p w14:paraId="4A52B5E7" w14:textId="77777777" w:rsidR="00CC789C" w:rsidRPr="00BC62EB" w:rsidRDefault="00CC789C" w:rsidP="0070621A">
            <w:pPr>
              <w:pStyle w:val="RUSVR-MainL1"/>
              <w:rPr>
                <w:rFonts w:ascii="Arial" w:hAnsi="Arial" w:cs="Arial"/>
                <w:sz w:val="20"/>
                <w:szCs w:val="20"/>
              </w:rPr>
            </w:pPr>
            <w:r w:rsidRPr="00BC62EB">
              <w:rPr>
                <w:rFonts w:ascii="Arial" w:hAnsi="Arial" w:cs="Arial"/>
                <w:sz w:val="20"/>
                <w:szCs w:val="20"/>
              </w:rPr>
              <w:t>Контактная информация Компании</w:t>
            </w:r>
          </w:p>
        </w:tc>
      </w:tr>
      <w:tr w:rsidR="00CC789C" w:rsidRPr="00CF3058" w14:paraId="4517143D" w14:textId="77777777" w:rsidTr="00522CD0">
        <w:tc>
          <w:tcPr>
            <w:tcW w:w="4672" w:type="dxa"/>
          </w:tcPr>
          <w:p w14:paraId="1BE6BF4F" w14:textId="27D801C5" w:rsidR="00CC789C" w:rsidRPr="00E72014" w:rsidRDefault="00CC789C" w:rsidP="00E72014">
            <w:pPr>
              <w:pStyle w:val="VR-MainL2"/>
              <w:rPr>
                <w:rFonts w:ascii="Arial" w:hAnsi="Arial" w:cs="Arial"/>
                <w:sz w:val="20"/>
                <w:szCs w:val="20"/>
              </w:rPr>
            </w:pPr>
            <w:r w:rsidRPr="00BC62EB">
              <w:rPr>
                <w:rFonts w:ascii="Arial" w:hAnsi="Arial" w:cs="Arial"/>
                <w:sz w:val="20"/>
                <w:szCs w:val="20"/>
              </w:rPr>
              <w:t xml:space="preserve">Freedom Finance Global PLC </w:t>
            </w:r>
          </w:p>
        </w:tc>
        <w:tc>
          <w:tcPr>
            <w:tcW w:w="4673" w:type="dxa"/>
          </w:tcPr>
          <w:p w14:paraId="477A979C" w14:textId="62049B7F" w:rsidR="00CC789C" w:rsidRPr="00E72014" w:rsidRDefault="00C33544" w:rsidP="00E72014">
            <w:pPr>
              <w:pStyle w:val="RUSVR-MainL2"/>
            </w:pPr>
            <w:r w:rsidRPr="00C33544">
              <w:rPr>
                <w:rFonts w:ascii="Arial" w:hAnsi="Arial" w:cs="Arial"/>
                <w:sz w:val="20"/>
                <w:szCs w:val="20"/>
                <w:lang w:val="ru-RU"/>
              </w:rPr>
              <w:t>Публичная</w:t>
            </w:r>
            <w:r w:rsidRPr="000467CC">
              <w:rPr>
                <w:rFonts w:ascii="Arial" w:hAnsi="Arial" w:cs="Arial"/>
                <w:sz w:val="20"/>
                <w:szCs w:val="20"/>
                <w:lang w:val="en-US"/>
              </w:rPr>
              <w:t xml:space="preserve"> </w:t>
            </w:r>
            <w:r w:rsidRPr="00C33544">
              <w:rPr>
                <w:rFonts w:ascii="Arial" w:hAnsi="Arial" w:cs="Arial"/>
                <w:sz w:val="20"/>
                <w:szCs w:val="20"/>
                <w:lang w:val="ru-RU"/>
              </w:rPr>
              <w:t>компания</w:t>
            </w:r>
            <w:r w:rsidRPr="000467CC">
              <w:rPr>
                <w:rFonts w:ascii="Arial" w:hAnsi="Arial" w:cs="Arial"/>
                <w:sz w:val="20"/>
                <w:szCs w:val="20"/>
                <w:lang w:val="en-US"/>
              </w:rPr>
              <w:t xml:space="preserve"> "Freedom Finance Global PLC"</w:t>
            </w:r>
            <w:r w:rsidR="00CC789C" w:rsidRPr="00E72014">
              <w:rPr>
                <w:rFonts w:ascii="Arial" w:hAnsi="Arial" w:cs="Arial"/>
                <w:sz w:val="20"/>
                <w:szCs w:val="20"/>
              </w:rPr>
              <w:t xml:space="preserve"> </w:t>
            </w:r>
          </w:p>
        </w:tc>
      </w:tr>
      <w:tr w:rsidR="00EC2EEE" w:rsidRPr="00BC62EB" w14:paraId="7AAB6FA0" w14:textId="77777777" w:rsidTr="00522CD0">
        <w:tc>
          <w:tcPr>
            <w:tcW w:w="4672" w:type="dxa"/>
          </w:tcPr>
          <w:p w14:paraId="6B6EA635" w14:textId="24C897D8" w:rsidR="00103822" w:rsidRDefault="00203119" w:rsidP="00103822">
            <w:pPr>
              <w:pStyle w:val="VR-MainL2"/>
              <w:numPr>
                <w:ilvl w:val="0"/>
                <w:numId w:val="0"/>
              </w:numPr>
              <w:ind w:left="720"/>
              <w:rPr>
                <w:rFonts w:ascii="Arial" w:hAnsi="Arial" w:cs="Arial"/>
                <w:sz w:val="20"/>
                <w:szCs w:val="20"/>
              </w:rPr>
            </w:pPr>
            <w:r>
              <w:rPr>
                <w:rFonts w:ascii="Arial" w:hAnsi="Arial" w:cs="Arial"/>
                <w:sz w:val="20"/>
                <w:szCs w:val="20"/>
                <w:lang w:val="en-US"/>
              </w:rPr>
              <w:t>Legal a</w:t>
            </w:r>
            <w:r w:rsidR="00103822">
              <w:rPr>
                <w:rFonts w:ascii="Arial" w:hAnsi="Arial" w:cs="Arial"/>
                <w:sz w:val="20"/>
                <w:szCs w:val="20"/>
              </w:rPr>
              <w:t>ddress</w:t>
            </w:r>
            <w:r w:rsidR="00103822" w:rsidRPr="00BC62EB">
              <w:rPr>
                <w:rFonts w:ascii="Arial" w:hAnsi="Arial" w:cs="Arial"/>
                <w:sz w:val="20"/>
                <w:szCs w:val="20"/>
              </w:rPr>
              <w:t xml:space="preserve">: </w:t>
            </w:r>
            <w:r w:rsidR="00103822" w:rsidRPr="002854E0">
              <w:rPr>
                <w:rFonts w:ascii="Arial" w:hAnsi="Arial" w:cs="Arial"/>
                <w:sz w:val="20"/>
                <w:szCs w:val="20"/>
              </w:rPr>
              <w:t>16 Dostyk Street, integral non-residential facility No. 2, Yessil district,</w:t>
            </w:r>
            <w:r w:rsidR="00103822" w:rsidRPr="00332BA3">
              <w:rPr>
                <w:rFonts w:ascii="Arial" w:hAnsi="Arial" w:cs="Arial"/>
                <w:sz w:val="20"/>
                <w:szCs w:val="20"/>
                <w:lang w:val="en-US"/>
              </w:rPr>
              <w:t xml:space="preserve"> </w:t>
            </w:r>
            <w:r w:rsidR="00103822" w:rsidRPr="00E116BE">
              <w:rPr>
                <w:rFonts w:ascii="Arial" w:hAnsi="Arial" w:cs="Arial"/>
                <w:sz w:val="20"/>
                <w:szCs w:val="20"/>
                <w:lang w:val="en-US"/>
              </w:rPr>
              <w:t>010016</w:t>
            </w:r>
            <w:r w:rsidR="00103822" w:rsidRPr="00332BA3">
              <w:rPr>
                <w:rFonts w:ascii="Arial" w:hAnsi="Arial" w:cs="Arial"/>
                <w:sz w:val="20"/>
                <w:szCs w:val="20"/>
                <w:lang w:val="en-US"/>
              </w:rPr>
              <w:t>,</w:t>
            </w:r>
            <w:r w:rsidR="00103822" w:rsidRPr="002854E0">
              <w:rPr>
                <w:rFonts w:ascii="Arial" w:hAnsi="Arial" w:cs="Arial"/>
                <w:sz w:val="20"/>
                <w:szCs w:val="20"/>
              </w:rPr>
              <w:t xml:space="preserve"> Nur-Sultan, Republic of Kazakhstan</w:t>
            </w:r>
          </w:p>
          <w:p w14:paraId="7A27A1AB" w14:textId="1C687804" w:rsidR="00EC2EEE" w:rsidRPr="00BC62EB" w:rsidRDefault="00EC2EEE" w:rsidP="007E6C28">
            <w:pPr>
              <w:pStyle w:val="VR-MainL2"/>
              <w:numPr>
                <w:ilvl w:val="0"/>
                <w:numId w:val="0"/>
              </w:numPr>
              <w:ind w:left="720"/>
              <w:rPr>
                <w:rFonts w:ascii="Arial" w:hAnsi="Arial" w:cs="Arial"/>
                <w:sz w:val="20"/>
                <w:szCs w:val="20"/>
              </w:rPr>
            </w:pPr>
          </w:p>
        </w:tc>
        <w:tc>
          <w:tcPr>
            <w:tcW w:w="4673" w:type="dxa"/>
          </w:tcPr>
          <w:p w14:paraId="55D04053" w14:textId="77777777" w:rsidR="00103822" w:rsidRPr="008B1E07" w:rsidRDefault="00103822" w:rsidP="00103822">
            <w:pPr>
              <w:pStyle w:val="Body1"/>
              <w:rPr>
                <w:lang w:val="uk-UA" w:eastAsia="en-GB" w:bidi="ar-AE"/>
              </w:rPr>
            </w:pPr>
            <w:r>
              <w:rPr>
                <w:rFonts w:ascii="Arial" w:hAnsi="Arial" w:cs="Arial"/>
                <w:sz w:val="20"/>
                <w:szCs w:val="20"/>
              </w:rPr>
              <w:t>Юридический адрес</w:t>
            </w:r>
            <w:r w:rsidRPr="00C33544">
              <w:rPr>
                <w:rFonts w:ascii="Arial" w:hAnsi="Arial" w:cs="Arial"/>
                <w:sz w:val="20"/>
                <w:szCs w:val="20"/>
              </w:rPr>
              <w:t xml:space="preserve">: </w:t>
            </w:r>
            <w:r w:rsidRPr="002854E0">
              <w:rPr>
                <w:rFonts w:ascii="Arial" w:hAnsi="Arial" w:cs="Arial"/>
                <w:sz w:val="20"/>
                <w:szCs w:val="20"/>
              </w:rPr>
              <w:t>Республика Казахстан, г. Нур-Султан,</w:t>
            </w:r>
            <w:r>
              <w:rPr>
                <w:rFonts w:ascii="Arial" w:hAnsi="Arial" w:cs="Arial"/>
                <w:sz w:val="20"/>
                <w:szCs w:val="20"/>
              </w:rPr>
              <w:t xml:space="preserve"> </w:t>
            </w:r>
            <w:r w:rsidRPr="00332BA3">
              <w:rPr>
                <w:rFonts w:ascii="Arial" w:hAnsi="Arial" w:cs="Arial"/>
                <w:sz w:val="20"/>
                <w:szCs w:val="20"/>
              </w:rPr>
              <w:t>010016</w:t>
            </w:r>
            <w:r>
              <w:rPr>
                <w:rFonts w:ascii="Arial" w:hAnsi="Arial" w:cs="Arial"/>
                <w:sz w:val="20"/>
                <w:szCs w:val="20"/>
              </w:rPr>
              <w:t>,</w:t>
            </w:r>
            <w:r w:rsidRPr="002854E0">
              <w:rPr>
                <w:rFonts w:ascii="Arial" w:hAnsi="Arial" w:cs="Arial"/>
                <w:sz w:val="20"/>
                <w:szCs w:val="20"/>
              </w:rPr>
              <w:t xml:space="preserve"> район Есиль, улица Достык, здание 16, внп. 2</w:t>
            </w:r>
          </w:p>
          <w:p w14:paraId="5D72080B" w14:textId="1E85E12A" w:rsidR="00EC2EEE" w:rsidRPr="00EC2EEE" w:rsidRDefault="00EC2EEE" w:rsidP="00EC2EEE">
            <w:pPr>
              <w:pStyle w:val="RUSVR-MainL2"/>
              <w:numPr>
                <w:ilvl w:val="0"/>
                <w:numId w:val="0"/>
              </w:numPr>
              <w:ind w:left="720"/>
              <w:rPr>
                <w:rFonts w:ascii="Arial" w:hAnsi="Arial" w:cs="Arial"/>
                <w:sz w:val="20"/>
                <w:szCs w:val="20"/>
              </w:rPr>
            </w:pPr>
          </w:p>
        </w:tc>
      </w:tr>
      <w:tr w:rsidR="00103822" w:rsidRPr="00BC62EB" w14:paraId="2FD188A4" w14:textId="77777777" w:rsidTr="00522CD0">
        <w:tc>
          <w:tcPr>
            <w:tcW w:w="4672" w:type="dxa"/>
          </w:tcPr>
          <w:p w14:paraId="3BE5AF9C" w14:textId="77777777" w:rsidR="00103822" w:rsidRPr="00BC62EB" w:rsidRDefault="00103822" w:rsidP="00103822">
            <w:pPr>
              <w:pStyle w:val="VR-MainL2"/>
              <w:numPr>
                <w:ilvl w:val="0"/>
                <w:numId w:val="0"/>
              </w:numPr>
              <w:ind w:left="720"/>
              <w:rPr>
                <w:rFonts w:ascii="Arial" w:hAnsi="Arial" w:cs="Arial"/>
                <w:sz w:val="20"/>
                <w:szCs w:val="20"/>
              </w:rPr>
            </w:pPr>
            <w:r>
              <w:rPr>
                <w:rFonts w:ascii="Arial" w:hAnsi="Arial" w:cs="Arial"/>
                <w:sz w:val="20"/>
                <w:szCs w:val="20"/>
              </w:rPr>
              <w:lastRenderedPageBreak/>
              <w:t xml:space="preserve">Tel.: </w:t>
            </w:r>
            <w:r w:rsidRPr="00BC62EB">
              <w:rPr>
                <w:rFonts w:ascii="Arial" w:hAnsi="Arial" w:cs="Arial"/>
                <w:sz w:val="20"/>
                <w:szCs w:val="20"/>
              </w:rPr>
              <w:t>+7 7172 727 555</w:t>
            </w:r>
            <w:r>
              <w:rPr>
                <w:rFonts w:ascii="Arial" w:hAnsi="Arial" w:cs="Arial"/>
                <w:sz w:val="20"/>
                <w:szCs w:val="20"/>
              </w:rPr>
              <w:t xml:space="preserve"> (general inquiries)</w:t>
            </w:r>
            <w:r w:rsidRPr="000467CC">
              <w:rPr>
                <w:rFonts w:ascii="Arial" w:hAnsi="Arial" w:cs="Arial"/>
                <w:sz w:val="20"/>
                <w:szCs w:val="20"/>
                <w:lang w:val="en-US"/>
              </w:rPr>
              <w:t>;</w:t>
            </w:r>
            <w:r w:rsidRPr="00BC62EB">
              <w:rPr>
                <w:rFonts w:ascii="Arial" w:hAnsi="Arial" w:cs="Arial"/>
                <w:sz w:val="20"/>
                <w:szCs w:val="20"/>
              </w:rPr>
              <w:t xml:space="preserve">  7555</w:t>
            </w:r>
            <w:r>
              <w:rPr>
                <w:rFonts w:ascii="Arial" w:hAnsi="Arial" w:cs="Arial"/>
                <w:sz w:val="20"/>
                <w:szCs w:val="20"/>
              </w:rPr>
              <w:t xml:space="preserve"> (client support)</w:t>
            </w:r>
          </w:p>
          <w:p w14:paraId="758ED440" w14:textId="77777777" w:rsidR="00103822" w:rsidRPr="00BC62EB" w:rsidRDefault="00103822" w:rsidP="00103822">
            <w:pPr>
              <w:pStyle w:val="VR-MainL2"/>
              <w:numPr>
                <w:ilvl w:val="0"/>
                <w:numId w:val="0"/>
              </w:numPr>
              <w:ind w:left="720"/>
              <w:rPr>
                <w:rFonts w:ascii="Arial" w:hAnsi="Arial" w:cs="Arial"/>
                <w:sz w:val="20"/>
                <w:szCs w:val="20"/>
              </w:rPr>
            </w:pPr>
            <w:r w:rsidRPr="00BC62EB">
              <w:rPr>
                <w:rFonts w:ascii="Arial" w:hAnsi="Arial" w:cs="Arial"/>
                <w:sz w:val="20"/>
                <w:szCs w:val="20"/>
              </w:rPr>
              <w:t>E</w:t>
            </w:r>
            <w:r w:rsidRPr="000467CC">
              <w:rPr>
                <w:rFonts w:ascii="Arial" w:hAnsi="Arial" w:cs="Arial"/>
                <w:sz w:val="20"/>
                <w:szCs w:val="20"/>
                <w:lang w:val="en-US"/>
              </w:rPr>
              <w:t>-</w:t>
            </w:r>
            <w:r w:rsidRPr="00BC62EB">
              <w:rPr>
                <w:rFonts w:ascii="Arial" w:hAnsi="Arial" w:cs="Arial"/>
                <w:sz w:val="20"/>
                <w:szCs w:val="20"/>
              </w:rPr>
              <w:t xml:space="preserve">mail: </w:t>
            </w:r>
            <w:hyperlink r:id="rId17" w:history="1">
              <w:r w:rsidRPr="00BC62EB">
                <w:rPr>
                  <w:rStyle w:val="ad"/>
                  <w:rFonts w:ascii="Arial" w:hAnsi="Arial" w:cs="Arial"/>
                  <w:sz w:val="20"/>
                  <w:szCs w:val="20"/>
                </w:rPr>
                <w:t>info@ffin.global</w:t>
              </w:r>
            </w:hyperlink>
            <w:r>
              <w:rPr>
                <w:rFonts w:ascii="Arial" w:hAnsi="Arial" w:cs="Arial"/>
                <w:sz w:val="20"/>
                <w:szCs w:val="20"/>
              </w:rPr>
              <w:t xml:space="preserve">; </w:t>
            </w:r>
            <w:hyperlink r:id="rId18" w:history="1">
              <w:r w:rsidRPr="00BC62EB">
                <w:rPr>
                  <w:rStyle w:val="ad"/>
                  <w:rFonts w:ascii="Arial" w:hAnsi="Arial" w:cs="Arial"/>
                  <w:sz w:val="20"/>
                  <w:szCs w:val="20"/>
                </w:rPr>
                <w:t>7555@ffin.global</w:t>
              </w:r>
            </w:hyperlink>
          </w:p>
          <w:p w14:paraId="7895DE27" w14:textId="0371A0A0" w:rsidR="00103822" w:rsidRDefault="00103822" w:rsidP="00103822">
            <w:pPr>
              <w:pStyle w:val="VR-MainL2"/>
              <w:numPr>
                <w:ilvl w:val="0"/>
                <w:numId w:val="0"/>
              </w:numPr>
              <w:ind w:left="720"/>
              <w:rPr>
                <w:rFonts w:ascii="Arial" w:hAnsi="Arial" w:cs="Arial"/>
                <w:sz w:val="20"/>
                <w:szCs w:val="20"/>
              </w:rPr>
            </w:pPr>
            <w:r w:rsidRPr="00BC62EB">
              <w:rPr>
                <w:rFonts w:ascii="Arial" w:hAnsi="Arial" w:cs="Arial"/>
                <w:sz w:val="20"/>
                <w:szCs w:val="20"/>
              </w:rPr>
              <w:t>Website: ffin.global</w:t>
            </w:r>
          </w:p>
        </w:tc>
        <w:tc>
          <w:tcPr>
            <w:tcW w:w="4673" w:type="dxa"/>
          </w:tcPr>
          <w:p w14:paraId="1952F7E4" w14:textId="77777777" w:rsidR="00103822" w:rsidRDefault="00103822" w:rsidP="00103822">
            <w:pPr>
              <w:pStyle w:val="RUSVR-MainL2"/>
              <w:numPr>
                <w:ilvl w:val="0"/>
                <w:numId w:val="0"/>
              </w:numPr>
              <w:ind w:left="720"/>
              <w:rPr>
                <w:rFonts w:ascii="Arial" w:hAnsi="Arial" w:cs="Arial"/>
                <w:sz w:val="20"/>
                <w:szCs w:val="20"/>
                <w:lang w:val="ru-RU"/>
              </w:rPr>
            </w:pPr>
            <w:r w:rsidRPr="00EC2EEE">
              <w:rPr>
                <w:rFonts w:ascii="Arial" w:hAnsi="Arial" w:cs="Arial"/>
                <w:sz w:val="20"/>
                <w:szCs w:val="20"/>
                <w:lang w:val="ru-RU"/>
              </w:rPr>
              <w:t>Тел.: +7 7172 727 555</w:t>
            </w:r>
            <w:r w:rsidRPr="000467CC">
              <w:rPr>
                <w:rFonts w:ascii="Arial" w:hAnsi="Arial" w:cs="Arial"/>
                <w:sz w:val="20"/>
                <w:szCs w:val="20"/>
                <w:lang w:val="ru-RU"/>
              </w:rPr>
              <w:t xml:space="preserve"> </w:t>
            </w:r>
            <w:r w:rsidRPr="00EC2EEE">
              <w:rPr>
                <w:rFonts w:ascii="Arial" w:hAnsi="Arial" w:cs="Arial"/>
                <w:sz w:val="20"/>
                <w:szCs w:val="20"/>
                <w:lang w:val="ru-RU"/>
              </w:rPr>
              <w:t>(общие вопросы); 7555 (клиентская поддержка)</w:t>
            </w:r>
          </w:p>
          <w:p w14:paraId="1EFCB794" w14:textId="77777777" w:rsidR="00103822" w:rsidRPr="000467CC" w:rsidRDefault="00103822" w:rsidP="00103822">
            <w:pPr>
              <w:pStyle w:val="RUSVR-MainL2"/>
              <w:numPr>
                <w:ilvl w:val="0"/>
                <w:numId w:val="0"/>
              </w:numPr>
              <w:ind w:left="720"/>
              <w:rPr>
                <w:rStyle w:val="ad"/>
                <w:rFonts w:ascii="Arial" w:hAnsi="Arial" w:cs="Arial"/>
                <w:sz w:val="20"/>
                <w:szCs w:val="20"/>
                <w:lang w:val="en-US"/>
              </w:rPr>
            </w:pPr>
            <w:r w:rsidRPr="000467CC">
              <w:rPr>
                <w:rFonts w:ascii="Arial" w:hAnsi="Arial" w:cs="Arial"/>
                <w:sz w:val="20"/>
                <w:szCs w:val="20"/>
                <w:lang w:val="en-US"/>
              </w:rPr>
              <w:t xml:space="preserve">E-mail: </w:t>
            </w:r>
            <w:hyperlink r:id="rId19" w:history="1">
              <w:r w:rsidRPr="00EC2EEE">
                <w:rPr>
                  <w:rStyle w:val="ad"/>
                  <w:rFonts w:ascii="Arial" w:hAnsi="Arial" w:cs="Arial"/>
                  <w:sz w:val="20"/>
                  <w:szCs w:val="20"/>
                </w:rPr>
                <w:t>info@ffin.global</w:t>
              </w:r>
            </w:hyperlink>
            <w:r w:rsidRPr="000467CC">
              <w:rPr>
                <w:rFonts w:ascii="Arial" w:hAnsi="Arial" w:cs="Arial"/>
                <w:sz w:val="20"/>
                <w:szCs w:val="20"/>
                <w:lang w:val="en-US"/>
              </w:rPr>
              <w:t xml:space="preserve">; </w:t>
            </w:r>
            <w:hyperlink r:id="rId20" w:history="1">
              <w:r w:rsidRPr="00EC2EEE">
                <w:rPr>
                  <w:rStyle w:val="ad"/>
                  <w:rFonts w:ascii="Arial" w:hAnsi="Arial" w:cs="Arial"/>
                  <w:sz w:val="20"/>
                  <w:szCs w:val="20"/>
                </w:rPr>
                <w:t>7555@ffin.global</w:t>
              </w:r>
            </w:hyperlink>
          </w:p>
          <w:p w14:paraId="2878729C" w14:textId="601B62C2" w:rsidR="00103822" w:rsidRDefault="00103822" w:rsidP="00103822">
            <w:pPr>
              <w:pStyle w:val="Body1"/>
              <w:rPr>
                <w:rFonts w:ascii="Arial" w:hAnsi="Arial" w:cs="Arial"/>
                <w:sz w:val="20"/>
                <w:szCs w:val="20"/>
              </w:rPr>
            </w:pPr>
            <w:r w:rsidRPr="00BC62EB">
              <w:rPr>
                <w:rFonts w:ascii="Arial" w:hAnsi="Arial" w:cs="Arial"/>
                <w:sz w:val="20"/>
                <w:szCs w:val="20"/>
              </w:rPr>
              <w:t>Website: ffin.global</w:t>
            </w:r>
          </w:p>
        </w:tc>
      </w:tr>
      <w:tr w:rsidR="00CC789C" w:rsidRPr="00BC62EB" w14:paraId="1B064660" w14:textId="77777777" w:rsidTr="00522CD0">
        <w:tc>
          <w:tcPr>
            <w:tcW w:w="4672" w:type="dxa"/>
          </w:tcPr>
          <w:p w14:paraId="68E61F96" w14:textId="09771465" w:rsidR="00CC789C" w:rsidRPr="00BC62EB" w:rsidRDefault="00CC789C" w:rsidP="001866BE">
            <w:pPr>
              <w:pStyle w:val="VR-MainL1"/>
              <w:rPr>
                <w:rFonts w:ascii="Arial" w:hAnsi="Arial" w:cs="Arial"/>
                <w:sz w:val="20"/>
                <w:szCs w:val="20"/>
              </w:rPr>
            </w:pPr>
            <w:r w:rsidRPr="00BC62EB">
              <w:rPr>
                <w:rFonts w:ascii="Arial" w:hAnsi="Arial" w:cs="Arial"/>
                <w:sz w:val="20"/>
                <w:szCs w:val="20"/>
              </w:rPr>
              <w:t>Regulatory authority details</w:t>
            </w:r>
          </w:p>
        </w:tc>
        <w:tc>
          <w:tcPr>
            <w:tcW w:w="4673" w:type="dxa"/>
          </w:tcPr>
          <w:p w14:paraId="5F56ABB6" w14:textId="77777777" w:rsidR="00CC789C" w:rsidRPr="00BC62EB" w:rsidRDefault="00CC789C" w:rsidP="0070621A">
            <w:pPr>
              <w:pStyle w:val="RUSVR-MainL1"/>
              <w:rPr>
                <w:rFonts w:ascii="Arial" w:hAnsi="Arial" w:cs="Arial"/>
                <w:b w:val="0"/>
                <w:sz w:val="20"/>
                <w:szCs w:val="20"/>
                <w:lang w:val="ru-RU"/>
              </w:rPr>
            </w:pPr>
            <w:r w:rsidRPr="00BC62EB">
              <w:rPr>
                <w:rFonts w:ascii="Arial" w:hAnsi="Arial" w:cs="Arial"/>
                <w:sz w:val="20"/>
                <w:szCs w:val="20"/>
              </w:rPr>
              <w:t>Сведения о регуляторе</w:t>
            </w:r>
          </w:p>
        </w:tc>
      </w:tr>
      <w:tr w:rsidR="00CC789C" w:rsidRPr="00BC62EB" w14:paraId="6CD67D3D" w14:textId="77777777" w:rsidTr="00522CD0">
        <w:tc>
          <w:tcPr>
            <w:tcW w:w="4672" w:type="dxa"/>
          </w:tcPr>
          <w:p w14:paraId="15159140" w14:textId="689ACC48" w:rsidR="00CC789C" w:rsidRPr="00E72014" w:rsidRDefault="00CC789C" w:rsidP="00E72014">
            <w:pPr>
              <w:pStyle w:val="VR-MainL2"/>
              <w:rPr>
                <w:rFonts w:ascii="Arial" w:hAnsi="Arial" w:cs="Arial"/>
                <w:sz w:val="20"/>
                <w:szCs w:val="20"/>
              </w:rPr>
            </w:pPr>
            <w:r w:rsidRPr="00BC62EB">
              <w:rPr>
                <w:rFonts w:ascii="Arial" w:hAnsi="Arial" w:cs="Arial"/>
                <w:sz w:val="20"/>
                <w:szCs w:val="20"/>
              </w:rPr>
              <w:t>The Astana Financial Services Authority</w:t>
            </w:r>
          </w:p>
        </w:tc>
        <w:tc>
          <w:tcPr>
            <w:tcW w:w="4673" w:type="dxa"/>
          </w:tcPr>
          <w:p w14:paraId="2C30F291" w14:textId="00A675CE" w:rsidR="00CC789C" w:rsidRPr="000467CC" w:rsidRDefault="009F4142" w:rsidP="00E72014">
            <w:pPr>
              <w:pStyle w:val="RUSVR-MainL2"/>
              <w:rPr>
                <w:rFonts w:ascii="Arial" w:hAnsi="Arial" w:cs="Arial"/>
                <w:sz w:val="20"/>
                <w:szCs w:val="20"/>
                <w:lang w:val="ru-RU"/>
              </w:rPr>
            </w:pPr>
            <w:r w:rsidRPr="00BC62EB">
              <w:rPr>
                <w:rFonts w:ascii="Arial" w:hAnsi="Arial" w:cs="Arial"/>
                <w:sz w:val="20"/>
                <w:szCs w:val="20"/>
                <w:lang w:val="ru-RU"/>
              </w:rPr>
              <w:t>Комитет МФЦА по регулированию финансовых услуг</w:t>
            </w:r>
          </w:p>
        </w:tc>
      </w:tr>
      <w:tr w:rsidR="00EC2EEE" w:rsidRPr="00340B13" w14:paraId="27E40CCD" w14:textId="77777777" w:rsidTr="00522CD0">
        <w:tc>
          <w:tcPr>
            <w:tcW w:w="4672" w:type="dxa"/>
          </w:tcPr>
          <w:p w14:paraId="190DC79D" w14:textId="37D62F6D" w:rsidR="00EC2EEE" w:rsidRPr="00BC62EB" w:rsidRDefault="00F16583" w:rsidP="00255C52">
            <w:pPr>
              <w:pStyle w:val="VR-MainL2"/>
              <w:numPr>
                <w:ilvl w:val="0"/>
                <w:numId w:val="0"/>
              </w:numPr>
              <w:ind w:left="720"/>
              <w:rPr>
                <w:rFonts w:ascii="Arial" w:hAnsi="Arial" w:cs="Arial"/>
                <w:sz w:val="20"/>
                <w:szCs w:val="20"/>
              </w:rPr>
            </w:pPr>
            <w:r>
              <w:rPr>
                <w:rFonts w:ascii="Arial" w:hAnsi="Arial" w:cs="Arial"/>
                <w:sz w:val="20"/>
                <w:szCs w:val="20"/>
              </w:rPr>
              <w:t xml:space="preserve">Address: </w:t>
            </w:r>
            <w:r w:rsidR="00E72014" w:rsidRPr="00BC62EB">
              <w:rPr>
                <w:rFonts w:ascii="Arial" w:hAnsi="Arial" w:cs="Arial"/>
                <w:sz w:val="20"/>
                <w:szCs w:val="20"/>
              </w:rPr>
              <w:t>55/17 Mangilik El Avenue, Pavilion C-3.2</w:t>
            </w:r>
            <w:r w:rsidR="00197252">
              <w:rPr>
                <w:rFonts w:ascii="Arial" w:hAnsi="Arial" w:cs="Arial"/>
                <w:sz w:val="20"/>
                <w:szCs w:val="20"/>
              </w:rPr>
              <w:t>, Nur-Sultan, Kazakhstan</w:t>
            </w:r>
          </w:p>
        </w:tc>
        <w:tc>
          <w:tcPr>
            <w:tcW w:w="4673" w:type="dxa"/>
          </w:tcPr>
          <w:p w14:paraId="40AF8091" w14:textId="30D0F1CB" w:rsidR="00EC2EEE" w:rsidRPr="00332BA3" w:rsidRDefault="00E50BC3" w:rsidP="00255C52">
            <w:pPr>
              <w:pStyle w:val="RUSVR-MainL2"/>
              <w:numPr>
                <w:ilvl w:val="0"/>
                <w:numId w:val="0"/>
              </w:numPr>
              <w:ind w:left="720"/>
              <w:rPr>
                <w:rFonts w:ascii="Arial" w:hAnsi="Arial" w:cs="Arial"/>
                <w:sz w:val="20"/>
                <w:szCs w:val="20"/>
                <w:lang w:val="ru-RU"/>
              </w:rPr>
            </w:pPr>
            <w:r>
              <w:rPr>
                <w:rFonts w:ascii="Arial" w:hAnsi="Arial" w:cs="Arial"/>
                <w:sz w:val="20"/>
                <w:szCs w:val="20"/>
                <w:lang w:val="ru-RU"/>
              </w:rPr>
              <w:t xml:space="preserve">Адрес: </w:t>
            </w:r>
            <w:r w:rsidR="00E72014" w:rsidRPr="00C33544">
              <w:rPr>
                <w:rFonts w:ascii="Arial" w:hAnsi="Arial" w:cs="Arial"/>
                <w:sz w:val="20"/>
                <w:szCs w:val="20"/>
              </w:rPr>
              <w:t>Республика Казахстан, г.</w:t>
            </w:r>
            <w:r w:rsidR="00E72014">
              <w:rPr>
                <w:rFonts w:ascii="Arial" w:hAnsi="Arial" w:cs="Arial"/>
                <w:sz w:val="20"/>
                <w:szCs w:val="20"/>
                <w:lang w:val="ru-RU"/>
              </w:rPr>
              <w:t> </w:t>
            </w:r>
            <w:r w:rsidR="00E72014" w:rsidRPr="00C33544">
              <w:rPr>
                <w:rFonts w:ascii="Arial" w:hAnsi="Arial" w:cs="Arial"/>
                <w:sz w:val="20"/>
                <w:szCs w:val="20"/>
              </w:rPr>
              <w:t>Нур-Султан,</w:t>
            </w:r>
            <w:r w:rsidR="00E72014" w:rsidRPr="000467CC">
              <w:rPr>
                <w:rFonts w:ascii="Arial" w:hAnsi="Arial" w:cs="Arial"/>
                <w:sz w:val="20"/>
                <w:szCs w:val="20"/>
                <w:lang w:val="ru-RU"/>
              </w:rPr>
              <w:t xml:space="preserve"> </w:t>
            </w:r>
            <w:r w:rsidR="00E72014" w:rsidRPr="00C33544">
              <w:rPr>
                <w:rFonts w:ascii="Arial" w:hAnsi="Arial" w:cs="Arial"/>
                <w:sz w:val="20"/>
                <w:szCs w:val="20"/>
                <w:lang w:val="kk-KZ"/>
              </w:rPr>
              <w:t>проспект</w:t>
            </w:r>
            <w:r w:rsidR="00E72014" w:rsidRPr="00C33544">
              <w:rPr>
                <w:rFonts w:ascii="Arial" w:hAnsi="Arial" w:cs="Arial"/>
                <w:sz w:val="20"/>
                <w:szCs w:val="20"/>
                <w:lang w:val="en-US"/>
              </w:rPr>
              <w:t> </w:t>
            </w:r>
            <w:r w:rsidR="00E72014" w:rsidRPr="00C33544">
              <w:rPr>
                <w:rFonts w:ascii="Arial" w:hAnsi="Arial" w:cs="Arial"/>
                <w:sz w:val="20"/>
                <w:szCs w:val="20"/>
              </w:rPr>
              <w:t>Мәңгілік</w:t>
            </w:r>
            <w:r w:rsidR="00E72014" w:rsidRPr="00C33544">
              <w:rPr>
                <w:rFonts w:ascii="Arial" w:hAnsi="Arial" w:cs="Arial"/>
                <w:sz w:val="20"/>
                <w:szCs w:val="20"/>
                <w:lang w:val="en-US"/>
              </w:rPr>
              <w:t> </w:t>
            </w:r>
            <w:r w:rsidR="00E72014" w:rsidRPr="00C33544">
              <w:rPr>
                <w:rFonts w:ascii="Arial" w:hAnsi="Arial" w:cs="Arial"/>
                <w:sz w:val="20"/>
                <w:szCs w:val="20"/>
              </w:rPr>
              <w:t>Ел, здание</w:t>
            </w:r>
            <w:r w:rsidR="00E72014" w:rsidRPr="00C33544">
              <w:rPr>
                <w:rFonts w:ascii="Arial" w:hAnsi="Arial" w:cs="Arial"/>
                <w:sz w:val="20"/>
                <w:szCs w:val="20"/>
                <w:lang w:val="en-US"/>
              </w:rPr>
              <w:t> </w:t>
            </w:r>
            <w:r w:rsidR="00E72014" w:rsidRPr="00C33544">
              <w:rPr>
                <w:rFonts w:ascii="Arial" w:hAnsi="Arial" w:cs="Arial"/>
                <w:sz w:val="20"/>
                <w:szCs w:val="20"/>
              </w:rPr>
              <w:t>55/</w:t>
            </w:r>
            <w:r w:rsidR="00E72014">
              <w:rPr>
                <w:rFonts w:ascii="Arial" w:hAnsi="Arial" w:cs="Arial"/>
                <w:sz w:val="20"/>
                <w:szCs w:val="20"/>
                <w:lang w:val="ru-RU"/>
              </w:rPr>
              <w:t xml:space="preserve">17, павильон </w:t>
            </w:r>
            <w:r w:rsidR="00E72014" w:rsidRPr="00BC62EB">
              <w:rPr>
                <w:rFonts w:ascii="Arial" w:hAnsi="Arial" w:cs="Arial"/>
                <w:sz w:val="20"/>
                <w:szCs w:val="20"/>
              </w:rPr>
              <w:t>C-3.2</w:t>
            </w:r>
          </w:p>
        </w:tc>
      </w:tr>
      <w:tr w:rsidR="002A2F3D" w:rsidRPr="00CF3058" w14:paraId="0FF211D4" w14:textId="77777777" w:rsidTr="00522CD0">
        <w:tc>
          <w:tcPr>
            <w:tcW w:w="4672" w:type="dxa"/>
          </w:tcPr>
          <w:p w14:paraId="74F0B9AD" w14:textId="77777777" w:rsidR="002A2F3D" w:rsidRPr="00BC62EB" w:rsidRDefault="002A2F3D" w:rsidP="002A2F3D">
            <w:pPr>
              <w:pStyle w:val="VR-MainL2"/>
              <w:numPr>
                <w:ilvl w:val="0"/>
                <w:numId w:val="0"/>
              </w:numPr>
              <w:ind w:left="720"/>
              <w:rPr>
                <w:rFonts w:ascii="Arial" w:hAnsi="Arial" w:cs="Arial"/>
                <w:sz w:val="20"/>
                <w:szCs w:val="20"/>
              </w:rPr>
            </w:pPr>
            <w:r w:rsidRPr="00BC62EB">
              <w:rPr>
                <w:rFonts w:ascii="Arial" w:hAnsi="Arial" w:cs="Arial"/>
                <w:sz w:val="20"/>
                <w:szCs w:val="20"/>
              </w:rPr>
              <w:t>Tel</w:t>
            </w:r>
            <w:r>
              <w:rPr>
                <w:rFonts w:ascii="Arial" w:hAnsi="Arial" w:cs="Arial"/>
                <w:sz w:val="20"/>
                <w:szCs w:val="20"/>
                <w:lang w:val="ru-RU"/>
              </w:rPr>
              <w:t>.</w:t>
            </w:r>
            <w:r w:rsidRPr="00BC62EB">
              <w:rPr>
                <w:rFonts w:ascii="Arial" w:hAnsi="Arial" w:cs="Arial"/>
                <w:sz w:val="20"/>
                <w:szCs w:val="20"/>
              </w:rPr>
              <w:t xml:space="preserve">: +7 (7172) 64 74 10 </w:t>
            </w:r>
          </w:p>
          <w:p w14:paraId="52101097" w14:textId="77777777" w:rsidR="002A2F3D" w:rsidRPr="00BC62EB" w:rsidRDefault="002A2F3D" w:rsidP="002A2F3D">
            <w:pPr>
              <w:pStyle w:val="VR-MainL2"/>
              <w:numPr>
                <w:ilvl w:val="0"/>
                <w:numId w:val="0"/>
              </w:numPr>
              <w:ind w:left="720"/>
              <w:rPr>
                <w:rFonts w:ascii="Arial" w:hAnsi="Arial" w:cs="Arial"/>
                <w:sz w:val="20"/>
                <w:szCs w:val="20"/>
              </w:rPr>
            </w:pPr>
            <w:r w:rsidRPr="00BC62EB">
              <w:rPr>
                <w:rFonts w:ascii="Arial" w:hAnsi="Arial" w:cs="Arial"/>
                <w:sz w:val="20"/>
                <w:szCs w:val="20"/>
              </w:rPr>
              <w:t xml:space="preserve">Email: </w:t>
            </w:r>
            <w:hyperlink r:id="rId21" w:history="1">
              <w:r w:rsidRPr="00BC62EB">
                <w:rPr>
                  <w:rFonts w:ascii="Arial" w:hAnsi="Arial" w:cs="Arial"/>
                  <w:sz w:val="20"/>
                  <w:szCs w:val="20"/>
                </w:rPr>
                <w:t>info@afsa.kz</w:t>
              </w:r>
            </w:hyperlink>
          </w:p>
          <w:p w14:paraId="5DDC5356" w14:textId="4D595CAD" w:rsidR="002A2F3D" w:rsidRDefault="002A2F3D" w:rsidP="002A2F3D">
            <w:pPr>
              <w:pStyle w:val="VR-MainL2"/>
              <w:numPr>
                <w:ilvl w:val="0"/>
                <w:numId w:val="0"/>
              </w:numPr>
              <w:ind w:left="720"/>
              <w:rPr>
                <w:rFonts w:ascii="Arial" w:hAnsi="Arial" w:cs="Arial"/>
                <w:sz w:val="20"/>
                <w:szCs w:val="20"/>
                <w:lang w:val="en-US"/>
              </w:rPr>
            </w:pPr>
            <w:r w:rsidRPr="00BC62EB">
              <w:rPr>
                <w:rFonts w:ascii="Arial" w:hAnsi="Arial" w:cs="Arial"/>
                <w:sz w:val="20"/>
                <w:szCs w:val="20"/>
              </w:rPr>
              <w:t xml:space="preserve">Website: </w:t>
            </w:r>
            <w:hyperlink r:id="rId22" w:history="1">
              <w:r w:rsidRPr="00BC62EB">
                <w:rPr>
                  <w:rFonts w:ascii="Arial" w:hAnsi="Arial" w:cs="Arial"/>
                  <w:sz w:val="20"/>
                  <w:szCs w:val="20"/>
                </w:rPr>
                <w:t>https://afsa.aifc.kz/</w:t>
              </w:r>
            </w:hyperlink>
          </w:p>
        </w:tc>
        <w:tc>
          <w:tcPr>
            <w:tcW w:w="4673" w:type="dxa"/>
          </w:tcPr>
          <w:p w14:paraId="28D5F1D0" w14:textId="77777777" w:rsidR="002A2F3D" w:rsidRPr="000467CC" w:rsidRDefault="002A2F3D" w:rsidP="002A2F3D">
            <w:pPr>
              <w:pStyle w:val="af"/>
              <w:widowControl w:val="0"/>
              <w:ind w:left="709"/>
              <w:rPr>
                <w:rFonts w:ascii="Arial" w:hAnsi="Arial" w:cs="Arial"/>
                <w:sz w:val="20"/>
                <w:szCs w:val="20"/>
                <w:lang w:val="en-US"/>
              </w:rPr>
            </w:pPr>
            <w:r>
              <w:rPr>
                <w:rFonts w:ascii="Arial" w:hAnsi="Arial" w:cs="Arial"/>
                <w:sz w:val="20"/>
                <w:szCs w:val="20"/>
              </w:rPr>
              <w:t>Тел.</w:t>
            </w:r>
            <w:r w:rsidRPr="00BC62EB">
              <w:rPr>
                <w:rFonts w:ascii="Arial" w:hAnsi="Arial" w:cs="Arial"/>
                <w:sz w:val="20"/>
                <w:szCs w:val="20"/>
                <w:lang w:val="en-US"/>
              </w:rPr>
              <w:t>: +7 (7172) 64 74 10</w:t>
            </w:r>
            <w:r w:rsidRPr="000467CC">
              <w:rPr>
                <w:rFonts w:ascii="Arial" w:hAnsi="Arial" w:cs="Arial"/>
                <w:sz w:val="20"/>
                <w:szCs w:val="20"/>
                <w:lang w:val="en-US"/>
              </w:rPr>
              <w:t xml:space="preserve"> </w:t>
            </w:r>
          </w:p>
          <w:p w14:paraId="32AA912F" w14:textId="77777777" w:rsidR="002A2F3D" w:rsidRPr="000467CC" w:rsidRDefault="002A2F3D" w:rsidP="002A2F3D">
            <w:pPr>
              <w:pStyle w:val="af"/>
              <w:widowControl w:val="0"/>
              <w:ind w:left="709"/>
              <w:rPr>
                <w:rFonts w:ascii="Arial" w:hAnsi="Arial" w:cs="Arial"/>
                <w:sz w:val="20"/>
                <w:szCs w:val="20"/>
                <w:lang w:val="en-US"/>
              </w:rPr>
            </w:pPr>
          </w:p>
          <w:p w14:paraId="54909536" w14:textId="5AD8C805" w:rsidR="002A2F3D" w:rsidRDefault="002A2F3D" w:rsidP="002A2F3D">
            <w:pPr>
              <w:pStyle w:val="af"/>
              <w:widowControl w:val="0"/>
              <w:ind w:left="709"/>
              <w:rPr>
                <w:rStyle w:val="ad"/>
                <w:rFonts w:ascii="Arial" w:hAnsi="Arial" w:cs="Arial"/>
                <w:sz w:val="20"/>
                <w:szCs w:val="20"/>
                <w:lang w:val="en-US"/>
              </w:rPr>
            </w:pPr>
            <w:r w:rsidRPr="00BC62EB">
              <w:rPr>
                <w:rFonts w:ascii="Arial" w:hAnsi="Arial" w:cs="Arial"/>
                <w:sz w:val="20"/>
                <w:szCs w:val="20"/>
                <w:lang w:val="en-US"/>
              </w:rPr>
              <w:t xml:space="preserve">Email: </w:t>
            </w:r>
            <w:r w:rsidR="00E53E31" w:rsidRPr="00E53E31">
              <w:rPr>
                <w:rFonts w:ascii="Arial" w:hAnsi="Arial" w:cs="Arial"/>
                <w:sz w:val="20"/>
                <w:szCs w:val="20"/>
                <w:lang w:val="en-US"/>
              </w:rPr>
              <w:t>info@afsa.kz</w:t>
            </w:r>
          </w:p>
          <w:p w14:paraId="6875F2D7" w14:textId="497E4866" w:rsidR="002A2F3D" w:rsidRPr="00332BA3" w:rsidRDefault="002A2F3D" w:rsidP="002A2F3D">
            <w:pPr>
              <w:pStyle w:val="RUSVR-MainL2"/>
              <w:numPr>
                <w:ilvl w:val="0"/>
                <w:numId w:val="0"/>
              </w:numPr>
              <w:ind w:left="720"/>
              <w:rPr>
                <w:rFonts w:ascii="Arial" w:hAnsi="Arial" w:cs="Arial"/>
                <w:sz w:val="20"/>
                <w:szCs w:val="20"/>
                <w:lang w:val="en-US"/>
              </w:rPr>
            </w:pPr>
            <w:r w:rsidRPr="00BC62EB">
              <w:rPr>
                <w:rFonts w:ascii="Arial" w:hAnsi="Arial" w:cs="Arial"/>
                <w:sz w:val="20"/>
                <w:szCs w:val="20"/>
                <w:lang w:val="en-US"/>
              </w:rPr>
              <w:t xml:space="preserve">Website: </w:t>
            </w:r>
            <w:r w:rsidR="00E53E31" w:rsidRPr="00E53E31">
              <w:rPr>
                <w:rFonts w:ascii="Arial" w:hAnsi="Arial" w:cs="Arial"/>
                <w:sz w:val="20"/>
                <w:szCs w:val="20"/>
              </w:rPr>
              <w:t>https://afsa.aifc.kz/</w:t>
            </w:r>
          </w:p>
        </w:tc>
      </w:tr>
    </w:tbl>
    <w:p w14:paraId="7B8F81D2" w14:textId="77777777" w:rsidR="00CC789C" w:rsidRPr="000467CC" w:rsidRDefault="00CC789C" w:rsidP="005673E3">
      <w:pPr>
        <w:widowControl w:val="0"/>
        <w:ind w:left="709" w:hanging="709"/>
        <w:rPr>
          <w:rFonts w:ascii="Arial" w:hAnsi="Arial" w:cs="Arial"/>
          <w:sz w:val="20"/>
          <w:szCs w:val="20"/>
          <w:lang w:val="en-US"/>
        </w:rPr>
      </w:pPr>
    </w:p>
    <w:p w14:paraId="39E72CAA" w14:textId="1AA51D31" w:rsidR="00ED3C7A" w:rsidRPr="000467CC" w:rsidRDefault="00ED3C7A" w:rsidP="005673E3">
      <w:pPr>
        <w:widowControl w:val="0"/>
        <w:rPr>
          <w:rFonts w:ascii="Arial" w:hAnsi="Arial" w:cs="Arial"/>
          <w:sz w:val="20"/>
          <w:szCs w:val="20"/>
          <w:lang w:val="en-US"/>
        </w:rPr>
      </w:pPr>
    </w:p>
    <w:sectPr w:rsidR="00ED3C7A" w:rsidRPr="000467CC" w:rsidSect="0067765F">
      <w:footerReference w:type="default" r:id="rId23"/>
      <w:headerReference w:type="first" r:id="rId24"/>
      <w:pgSz w:w="11906" w:h="16838"/>
      <w:pgMar w:top="1134" w:right="850" w:bottom="1134" w:left="1701" w:header="426"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Автор" w:initials="A">
    <w:p w14:paraId="13C80EB9" w14:textId="1F938D1B" w:rsidR="00AF179D" w:rsidRDefault="00AF179D">
      <w:pPr>
        <w:pStyle w:val="af2"/>
      </w:pPr>
      <w:r>
        <w:rPr>
          <w:rStyle w:val="af1"/>
        </w:rPr>
        <w:annotationRef/>
      </w:r>
      <w:r w:rsidR="001B4511">
        <w:t xml:space="preserve">Комментарий ДУР: </w:t>
      </w:r>
      <w:r>
        <w:t>О принятии чего? Подтверждающих документов? Или письменное подтверждение об открытии счета и скором зачислении фин инструментов?</w:t>
      </w:r>
    </w:p>
  </w:comment>
  <w:comment w:id="4" w:author="Автор" w:initials="A">
    <w:p w14:paraId="33234EFF" w14:textId="0564C9D8" w:rsidR="00366EE2" w:rsidRDefault="00366EE2">
      <w:pPr>
        <w:pStyle w:val="af2"/>
      </w:pPr>
      <w:r>
        <w:rPr>
          <w:rStyle w:val="af1"/>
        </w:rPr>
        <w:annotationRef/>
      </w:r>
      <w:r w:rsidRPr="00366EE2">
        <w:rPr>
          <w:b/>
        </w:rPr>
        <w:t>Комментарий ЮД</w:t>
      </w:r>
      <w:r>
        <w:rPr>
          <w:b/>
        </w:rPr>
        <w:t xml:space="preserve"> к ДИП</w:t>
      </w:r>
      <w:r>
        <w:t xml:space="preserve">: Можете подтвердить, что такое письменное подтверждение будет предоставляться клиентам?  </w:t>
      </w:r>
      <w:r w:rsidR="00D171D1">
        <w:t xml:space="preserve"> Будет ли в нем указываться, что документы</w:t>
      </w:r>
      <w:r w:rsidR="00CB7FD1">
        <w:t>, подтверждающие личность, и поручение</w:t>
      </w:r>
      <w:r w:rsidR="00D171D1">
        <w:t xml:space="preserve"> приняты</w:t>
      </w:r>
      <w:r w:rsidR="00CB7FD1">
        <w:t xml:space="preserve">, </w:t>
      </w:r>
      <w:r w:rsidR="00D171D1">
        <w:t>и счет открыт?</w:t>
      </w:r>
    </w:p>
  </w:comment>
  <w:comment w:id="12" w:author="Автор" w:initials="A">
    <w:p w14:paraId="5788BF73" w14:textId="1B99E232" w:rsidR="00332BA3" w:rsidRPr="00332BA3" w:rsidRDefault="00332BA3">
      <w:pPr>
        <w:pStyle w:val="af2"/>
        <w:rPr>
          <w:lang w:val="kk-KZ"/>
        </w:rPr>
      </w:pPr>
      <w:r>
        <w:rPr>
          <w:rStyle w:val="af1"/>
        </w:rPr>
        <w:annotationRef/>
      </w:r>
      <w:r>
        <w:rPr>
          <w:lang w:val="kk-KZ"/>
        </w:rPr>
        <w:t>+</w:t>
      </w:r>
    </w:p>
  </w:comment>
  <w:comment w:id="11" w:author="Автор" w:initials="A">
    <w:p w14:paraId="768413C6" w14:textId="6867E81E" w:rsidR="006667A8" w:rsidRDefault="006667A8">
      <w:pPr>
        <w:pStyle w:val="af2"/>
      </w:pPr>
      <w:r>
        <w:rPr>
          <w:rStyle w:val="af1"/>
        </w:rPr>
        <w:annotationRef/>
      </w:r>
      <w:r w:rsidRPr="006667A8">
        <w:rPr>
          <w:b/>
        </w:rPr>
        <w:t>Комментари</w:t>
      </w:r>
      <w:r>
        <w:rPr>
          <w:b/>
        </w:rPr>
        <w:t>й</w:t>
      </w:r>
      <w:r w:rsidRPr="006667A8">
        <w:rPr>
          <w:b/>
        </w:rPr>
        <w:t xml:space="preserve"> ЮД</w:t>
      </w:r>
      <w:r>
        <w:t>: Комментарий не понятен</w:t>
      </w:r>
    </w:p>
  </w:comment>
  <w:comment w:id="13" w:author="Автор" w:initials="A">
    <w:p w14:paraId="11C837D7" w14:textId="1F53EA34" w:rsidR="000467CC" w:rsidRDefault="000467CC">
      <w:pPr>
        <w:pStyle w:val="af2"/>
      </w:pPr>
      <w:r>
        <w:t xml:space="preserve"> </w:t>
      </w:r>
      <w:r>
        <w:rPr>
          <w:rStyle w:val="af1"/>
        </w:rPr>
        <w:annotationRef/>
      </w:r>
      <w:r>
        <w:t xml:space="preserve">3 – 7 раб дней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C80EB9" w15:done="0"/>
  <w15:commentEx w15:paraId="33234EFF" w15:paraIdParent="13C80EB9" w15:done="0"/>
  <w15:commentEx w15:paraId="5788BF73" w15:done="0"/>
  <w15:commentEx w15:paraId="768413C6" w15:paraIdParent="5788BF73" w15:done="0"/>
  <w15:commentEx w15:paraId="11C837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80EB9" w16cid:durableId="253E5394"/>
  <w16cid:commentId w16cid:paraId="33234EFF" w16cid:durableId="25425415"/>
  <w16cid:commentId w16cid:paraId="768413C6" w16cid:durableId="254252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1C213" w14:textId="77777777" w:rsidR="00580E82" w:rsidRDefault="00580E82" w:rsidP="006D427E">
      <w:pPr>
        <w:spacing w:after="0"/>
      </w:pPr>
      <w:r>
        <w:separator/>
      </w:r>
    </w:p>
  </w:endnote>
  <w:endnote w:type="continuationSeparator" w:id="0">
    <w:p w14:paraId="055280B2" w14:textId="77777777" w:rsidR="00580E82" w:rsidRDefault="00580E82" w:rsidP="006D42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72214357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E63FC38" w14:textId="68B7B3D3" w:rsidR="002174C9" w:rsidRPr="002174C9" w:rsidRDefault="002174C9">
            <w:pPr>
              <w:pStyle w:val="a7"/>
              <w:jc w:val="right"/>
              <w:rPr>
                <w:rFonts w:ascii="Arial" w:hAnsi="Arial" w:cs="Arial"/>
                <w:sz w:val="18"/>
                <w:szCs w:val="18"/>
              </w:rPr>
            </w:pPr>
            <w:r w:rsidRPr="002174C9">
              <w:rPr>
                <w:rFonts w:ascii="Arial" w:hAnsi="Arial" w:cs="Arial"/>
                <w:sz w:val="18"/>
                <w:szCs w:val="18"/>
              </w:rPr>
              <w:t xml:space="preserve">Страница </w:t>
            </w:r>
            <w:r w:rsidRPr="002174C9">
              <w:rPr>
                <w:rFonts w:ascii="Arial" w:hAnsi="Arial" w:cs="Arial"/>
                <w:b/>
                <w:bCs/>
                <w:sz w:val="18"/>
                <w:szCs w:val="18"/>
              </w:rPr>
              <w:fldChar w:fldCharType="begin"/>
            </w:r>
            <w:r w:rsidRPr="002174C9">
              <w:rPr>
                <w:rFonts w:ascii="Arial" w:hAnsi="Arial" w:cs="Arial"/>
                <w:b/>
                <w:bCs/>
                <w:sz w:val="18"/>
                <w:szCs w:val="18"/>
              </w:rPr>
              <w:instrText>PAGE</w:instrText>
            </w:r>
            <w:r w:rsidRPr="002174C9">
              <w:rPr>
                <w:rFonts w:ascii="Arial" w:hAnsi="Arial" w:cs="Arial"/>
                <w:b/>
                <w:bCs/>
                <w:sz w:val="18"/>
                <w:szCs w:val="18"/>
              </w:rPr>
              <w:fldChar w:fldCharType="separate"/>
            </w:r>
            <w:r w:rsidRPr="002174C9">
              <w:rPr>
                <w:rFonts w:ascii="Arial" w:hAnsi="Arial" w:cs="Arial"/>
                <w:b/>
                <w:bCs/>
                <w:sz w:val="18"/>
                <w:szCs w:val="18"/>
              </w:rPr>
              <w:t>2</w:t>
            </w:r>
            <w:r w:rsidRPr="002174C9">
              <w:rPr>
                <w:rFonts w:ascii="Arial" w:hAnsi="Arial" w:cs="Arial"/>
                <w:b/>
                <w:bCs/>
                <w:sz w:val="18"/>
                <w:szCs w:val="18"/>
              </w:rPr>
              <w:fldChar w:fldCharType="end"/>
            </w:r>
            <w:r w:rsidRPr="002174C9">
              <w:rPr>
                <w:rFonts w:ascii="Arial" w:hAnsi="Arial" w:cs="Arial"/>
                <w:sz w:val="18"/>
                <w:szCs w:val="18"/>
              </w:rPr>
              <w:t xml:space="preserve"> из </w:t>
            </w:r>
            <w:r w:rsidRPr="002174C9">
              <w:rPr>
                <w:rFonts w:ascii="Arial" w:hAnsi="Arial" w:cs="Arial"/>
                <w:b/>
                <w:bCs/>
                <w:sz w:val="18"/>
                <w:szCs w:val="18"/>
              </w:rPr>
              <w:fldChar w:fldCharType="begin"/>
            </w:r>
            <w:r w:rsidRPr="002174C9">
              <w:rPr>
                <w:rFonts w:ascii="Arial" w:hAnsi="Arial" w:cs="Arial"/>
                <w:b/>
                <w:bCs/>
                <w:sz w:val="18"/>
                <w:szCs w:val="18"/>
              </w:rPr>
              <w:instrText>NUMPAGES</w:instrText>
            </w:r>
            <w:r w:rsidRPr="002174C9">
              <w:rPr>
                <w:rFonts w:ascii="Arial" w:hAnsi="Arial" w:cs="Arial"/>
                <w:b/>
                <w:bCs/>
                <w:sz w:val="18"/>
                <w:szCs w:val="18"/>
              </w:rPr>
              <w:fldChar w:fldCharType="separate"/>
            </w:r>
            <w:r w:rsidRPr="002174C9">
              <w:rPr>
                <w:rFonts w:ascii="Arial" w:hAnsi="Arial" w:cs="Arial"/>
                <w:b/>
                <w:bCs/>
                <w:sz w:val="18"/>
                <w:szCs w:val="18"/>
              </w:rPr>
              <w:t>2</w:t>
            </w:r>
            <w:r w:rsidRPr="002174C9">
              <w:rPr>
                <w:rFonts w:ascii="Arial" w:hAnsi="Arial" w:cs="Arial"/>
                <w:b/>
                <w:bCs/>
                <w:sz w:val="18"/>
                <w:szCs w:val="18"/>
              </w:rPr>
              <w:fldChar w:fldCharType="end"/>
            </w:r>
          </w:p>
        </w:sdtContent>
      </w:sdt>
    </w:sdtContent>
  </w:sdt>
  <w:p w14:paraId="44F4F235" w14:textId="4A79D16C" w:rsidR="006A05B1" w:rsidRPr="002174C9" w:rsidRDefault="006A05B1">
    <w:pPr>
      <w:pStyle w:val="a7"/>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E39F4" w14:textId="77777777" w:rsidR="00580E82" w:rsidRDefault="00580E82" w:rsidP="006D427E">
      <w:pPr>
        <w:spacing w:after="0"/>
      </w:pPr>
      <w:r>
        <w:separator/>
      </w:r>
    </w:p>
  </w:footnote>
  <w:footnote w:type="continuationSeparator" w:id="0">
    <w:p w14:paraId="7C39CCEC" w14:textId="77777777" w:rsidR="00580E82" w:rsidRDefault="00580E82" w:rsidP="006D42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EDA2" w14:textId="46DDD714" w:rsidR="003F50E8" w:rsidRDefault="003F50E8" w:rsidP="003F50E8">
    <w:pPr>
      <w:pStyle w:val="a5"/>
      <w:jc w:val="right"/>
    </w:pPr>
  </w:p>
  <w:p w14:paraId="4791056A" w14:textId="77777777" w:rsidR="00DD1E0E" w:rsidRDefault="00DD1E0E" w:rsidP="003F50E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BE5"/>
    <w:multiLevelType w:val="multilevel"/>
    <w:tmpl w:val="AA1EF350"/>
    <w:lvl w:ilvl="0">
      <w:start w:val="1"/>
      <w:numFmt w:val="decimal"/>
      <w:lvlRestart w:val="0"/>
      <w:pStyle w:val="VR-Main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VR-Main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VR-MainL3"/>
      <w:isLgl/>
      <w:lvlText w:val="%1.%2.%3"/>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VR-MainL4"/>
      <w:lvlText w:val="(%4)"/>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VR-MainL5"/>
      <w:lvlText w:val="(%5)"/>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VR-MainL6"/>
      <w:lvlText w:val="(%6)"/>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VR-MainL7"/>
      <w:lvlText w:val="(%7)"/>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VR-Main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VR-Main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128F342F"/>
    <w:multiLevelType w:val="multilevel"/>
    <w:tmpl w:val="ED28CB74"/>
    <w:lvl w:ilvl="0">
      <w:start w:val="1"/>
      <w:numFmt w:val="none"/>
      <w:pStyle w:val="VR-DefiniteL1"/>
      <w:suff w:val="nothing"/>
      <w:lvlText w:val=""/>
      <w:lvlJc w:val="left"/>
      <w:pPr>
        <w:ind w:left="720" w:firstLine="0"/>
      </w:pPr>
      <w:rPr>
        <w:rFonts w:hint="default"/>
      </w:rPr>
    </w:lvl>
    <w:lvl w:ilvl="1">
      <w:start w:val="1"/>
      <w:numFmt w:val="lowerLetter"/>
      <w:pStyle w:val="VR-DefiniteL2"/>
      <w:lvlText w:val="(%2)"/>
      <w:lvlJc w:val="left"/>
      <w:pPr>
        <w:tabs>
          <w:tab w:val="num" w:pos="1440"/>
        </w:tabs>
        <w:ind w:left="1440" w:hanging="720"/>
      </w:pPr>
      <w:rPr>
        <w:rFonts w:hint="default"/>
      </w:rPr>
    </w:lvl>
    <w:lvl w:ilvl="2">
      <w:start w:val="1"/>
      <w:numFmt w:val="lowerRoman"/>
      <w:pStyle w:val="VR-DefiniteL3"/>
      <w:lvlText w:val="(%3)"/>
      <w:lvlJc w:val="left"/>
      <w:pPr>
        <w:tabs>
          <w:tab w:val="num" w:pos="2160"/>
        </w:tabs>
        <w:ind w:left="2160" w:hanging="720"/>
      </w:pPr>
      <w:rPr>
        <w:rFonts w:hint="default"/>
      </w:rPr>
    </w:lvl>
    <w:lvl w:ilvl="3">
      <w:start w:val="1"/>
      <w:numFmt w:val="upperLetter"/>
      <w:pStyle w:val="VR-DefiniteL4"/>
      <w:lvlText w:val="(%4)"/>
      <w:lvlJc w:val="left"/>
      <w:pPr>
        <w:tabs>
          <w:tab w:val="num" w:pos="2880"/>
        </w:tabs>
        <w:ind w:left="2880" w:hanging="72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67D3B3F"/>
    <w:multiLevelType w:val="multilevel"/>
    <w:tmpl w:val="ED965A6E"/>
    <w:lvl w:ilvl="0">
      <w:start w:val="1"/>
      <w:numFmt w:val="decimal"/>
      <w:lvlRestart w:val="0"/>
      <w:pStyle w:val="VR-Recitales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VR-Recitales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VR-Recitales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VR-Recitales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VR-Recitales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VR-Recitales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VR-Recitales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27D14457"/>
    <w:multiLevelType w:val="multilevel"/>
    <w:tmpl w:val="1F7C5A06"/>
    <w:lvl w:ilvl="0">
      <w:start w:val="1"/>
      <w:numFmt w:val="decimal"/>
      <w:lvlRestart w:val="0"/>
      <w:pStyle w:val="RUSVR-Schedule3L1"/>
      <w:suff w:val="nothing"/>
      <w:lvlText w:val="Приложение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RUSVR-Schedule3L2"/>
      <w:suff w:val="nothing"/>
      <w:lvlText w:val="Часть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RUSVR-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RUSVR-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RUSVR-Schedule3L5"/>
      <w:isLgl/>
      <w:lvlText w:val="%3.%4.%5"/>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pStyle w:val="RUSVR-Schedule3L6"/>
      <w:lvlText w:val="(%6)"/>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RUSVR-Schedule3L7"/>
      <w:lvlText w:val="(%7)"/>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RUSVR-Schedule3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RUSVR-Schedule3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32D42DEE"/>
    <w:multiLevelType w:val="multilevel"/>
    <w:tmpl w:val="499C4A6C"/>
    <w:lvl w:ilvl="0">
      <w:start w:val="1"/>
      <w:numFmt w:val="bullet"/>
      <w:pStyle w:val="BulletL1"/>
      <w:lvlText w:val=""/>
      <w:lvlJc w:val="left"/>
      <w:pPr>
        <w:tabs>
          <w:tab w:val="num" w:pos="720"/>
        </w:tabs>
        <w:ind w:left="720" w:hanging="720"/>
      </w:pPr>
      <w:rPr>
        <w:rFonts w:ascii="Symbol" w:hAnsi="Symbol" w:hint="default"/>
        <w:color w:val="auto"/>
      </w:rPr>
    </w:lvl>
    <w:lvl w:ilvl="1">
      <w:start w:val="1"/>
      <w:numFmt w:val="bullet"/>
      <w:lvlRestart w:val="0"/>
      <w:pStyle w:val="BulletL2"/>
      <w:lvlText w:val=""/>
      <w:lvlJc w:val="left"/>
      <w:pPr>
        <w:tabs>
          <w:tab w:val="num" w:pos="1440"/>
        </w:tabs>
        <w:ind w:left="1440" w:hanging="720"/>
      </w:pPr>
      <w:rPr>
        <w:rFonts w:ascii="Symbol" w:hAnsi="Symbol" w:hint="default"/>
        <w:color w:val="auto"/>
      </w:rPr>
    </w:lvl>
    <w:lvl w:ilvl="2">
      <w:start w:val="1"/>
      <w:numFmt w:val="bullet"/>
      <w:lvlRestart w:val="0"/>
      <w:pStyle w:val="BulletL3"/>
      <w:lvlText w:val=""/>
      <w:lvlJc w:val="left"/>
      <w:pPr>
        <w:tabs>
          <w:tab w:val="num" w:pos="2160"/>
        </w:tabs>
        <w:ind w:left="2160" w:hanging="720"/>
      </w:pPr>
      <w:rPr>
        <w:rFonts w:ascii="Symbol" w:hAnsi="Symbol" w:hint="default"/>
        <w:color w:val="auto"/>
      </w:rPr>
    </w:lvl>
    <w:lvl w:ilvl="3">
      <w:start w:val="1"/>
      <w:numFmt w:val="bullet"/>
      <w:lvlRestart w:val="0"/>
      <w:pStyle w:val="BulletL4"/>
      <w:lvlText w:val=""/>
      <w:lvlJc w:val="left"/>
      <w:pPr>
        <w:tabs>
          <w:tab w:val="num" w:pos="2880"/>
        </w:tabs>
        <w:ind w:left="2880" w:hanging="720"/>
      </w:pPr>
      <w:rPr>
        <w:rFonts w:ascii="Symbol" w:hAnsi="Symbol" w:hint="default"/>
        <w:color w:val="auto"/>
      </w:rPr>
    </w:lvl>
    <w:lvl w:ilvl="4">
      <w:start w:val="1"/>
      <w:numFmt w:val="bullet"/>
      <w:lvlRestart w:val="0"/>
      <w:pStyle w:val="BulletL5"/>
      <w:lvlText w:val=""/>
      <w:lvlJc w:val="left"/>
      <w:pPr>
        <w:tabs>
          <w:tab w:val="num" w:pos="3600"/>
        </w:tabs>
        <w:ind w:left="3600" w:hanging="720"/>
      </w:pPr>
      <w:rPr>
        <w:rFonts w:ascii="Symbol" w:hAnsi="Symbol" w:hint="default"/>
        <w:color w:val="auto"/>
      </w:rPr>
    </w:lvl>
    <w:lvl w:ilvl="5">
      <w:start w:val="1"/>
      <w:numFmt w:val="bullet"/>
      <w:lvlRestart w:val="0"/>
      <w:pStyle w:val="BulletL6"/>
      <w:lvlText w:val=""/>
      <w:lvlJc w:val="left"/>
      <w:pPr>
        <w:tabs>
          <w:tab w:val="num" w:pos="4320"/>
        </w:tabs>
        <w:ind w:left="4320" w:hanging="720"/>
      </w:pPr>
      <w:rPr>
        <w:rFonts w:ascii="Symbol" w:hAnsi="Symbol" w:hint="default"/>
        <w:color w:val="auto"/>
      </w:rPr>
    </w:lvl>
    <w:lvl w:ilvl="6">
      <w:start w:val="1"/>
      <w:numFmt w:val="bullet"/>
      <w:lvlRestart w:val="0"/>
      <w:pStyle w:val="BulletL7"/>
      <w:lvlText w:val=""/>
      <w:lvlJc w:val="left"/>
      <w:pPr>
        <w:tabs>
          <w:tab w:val="num" w:pos="5040"/>
        </w:tabs>
        <w:ind w:left="5040" w:hanging="720"/>
      </w:pPr>
      <w:rPr>
        <w:rFonts w:ascii="Symbol" w:hAnsi="Symbol" w:hint="default"/>
        <w:color w:val="auto"/>
      </w:rPr>
    </w:lvl>
    <w:lvl w:ilvl="7">
      <w:start w:val="1"/>
      <w:numFmt w:val="none"/>
      <w:lvlRestart w:val="0"/>
      <w:lvlText w:val="%8."/>
      <w:lvlJc w:val="left"/>
      <w:pPr>
        <w:tabs>
          <w:tab w:val="num" w:pos="0"/>
        </w:tabs>
        <w:ind w:left="0" w:firstLine="0"/>
      </w:pPr>
      <w:rPr>
        <w:rFonts w:hint="default"/>
      </w:rPr>
    </w:lvl>
    <w:lvl w:ilvl="8">
      <w:start w:val="1"/>
      <w:numFmt w:val="none"/>
      <w:lvlRestart w:val="0"/>
      <w:lvlText w:val="%9."/>
      <w:lvlJc w:val="left"/>
      <w:pPr>
        <w:ind w:left="0" w:firstLine="0"/>
      </w:pPr>
      <w:rPr>
        <w:rFonts w:hint="default"/>
      </w:rPr>
    </w:lvl>
  </w:abstractNum>
  <w:abstractNum w:abstractNumId="5" w15:restartNumberingAfterBreak="0">
    <w:nsid w:val="45021BE7"/>
    <w:multiLevelType w:val="multilevel"/>
    <w:tmpl w:val="A3EAEB06"/>
    <w:lvl w:ilvl="0">
      <w:start w:val="1"/>
      <w:numFmt w:val="none"/>
      <w:lvlRestart w:val="0"/>
      <w:pStyle w:val="RUSVR-DefiniteL1"/>
      <w:suff w:val="nothing"/>
      <w:lvlText w:val=""/>
      <w:lvlJc w:val="left"/>
      <w:pPr>
        <w:ind w:left="72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pStyle w:val="RUSVR-DefiniteL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pStyle w:val="RUSVR-DefiniteL3"/>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pStyle w:val="RUSVR-DefiniteL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522C27A7"/>
    <w:multiLevelType w:val="multilevel"/>
    <w:tmpl w:val="5916FF3A"/>
    <w:lvl w:ilvl="0">
      <w:start w:val="1"/>
      <w:numFmt w:val="none"/>
      <w:pStyle w:val="Body"/>
      <w:suff w:val="nothing"/>
      <w:lvlText w:val="%1"/>
      <w:lvlJc w:val="left"/>
      <w:pPr>
        <w:ind w:left="0" w:firstLine="0"/>
      </w:pPr>
      <w:rPr>
        <w:rFonts w:hint="default"/>
      </w:rPr>
    </w:lvl>
    <w:lvl w:ilvl="1">
      <w:start w:val="1"/>
      <w:numFmt w:val="none"/>
      <w:lvlRestart w:val="0"/>
      <w:pStyle w:val="Body1"/>
      <w:suff w:val="nothing"/>
      <w:lvlText w:val="%2"/>
      <w:lvlJc w:val="left"/>
      <w:pPr>
        <w:ind w:left="720" w:firstLine="0"/>
      </w:pPr>
      <w:rPr>
        <w:rFonts w:hint="default"/>
        <w:lang w:val="ru-RU"/>
      </w:rPr>
    </w:lvl>
    <w:lvl w:ilvl="2">
      <w:start w:val="1"/>
      <w:numFmt w:val="none"/>
      <w:lvlRestart w:val="0"/>
      <w:pStyle w:val="Body2"/>
      <w:suff w:val="nothing"/>
      <w:lvlText w:val="%3"/>
      <w:lvlJc w:val="left"/>
      <w:pPr>
        <w:ind w:left="1440" w:firstLine="0"/>
      </w:pPr>
      <w:rPr>
        <w:rFonts w:hint="default"/>
      </w:rPr>
    </w:lvl>
    <w:lvl w:ilvl="3">
      <w:start w:val="1"/>
      <w:numFmt w:val="none"/>
      <w:lvlRestart w:val="0"/>
      <w:pStyle w:val="Body3"/>
      <w:suff w:val="nothing"/>
      <w:lvlText w:val=""/>
      <w:lvlJc w:val="left"/>
      <w:pPr>
        <w:ind w:left="2160" w:firstLine="0"/>
      </w:pPr>
      <w:rPr>
        <w:rFonts w:hint="default"/>
      </w:rPr>
    </w:lvl>
    <w:lvl w:ilvl="4">
      <w:start w:val="1"/>
      <w:numFmt w:val="none"/>
      <w:lvlRestart w:val="0"/>
      <w:pStyle w:val="Body4"/>
      <w:suff w:val="nothing"/>
      <w:lvlText w:val=""/>
      <w:lvlJc w:val="left"/>
      <w:pPr>
        <w:ind w:left="2880" w:firstLine="0"/>
      </w:pPr>
      <w:rPr>
        <w:rFonts w:hint="default"/>
      </w:rPr>
    </w:lvl>
    <w:lvl w:ilvl="5">
      <w:start w:val="1"/>
      <w:numFmt w:val="none"/>
      <w:lvlRestart w:val="0"/>
      <w:pStyle w:val="Body5"/>
      <w:suff w:val="nothing"/>
      <w:lvlText w:val=""/>
      <w:lvlJc w:val="left"/>
      <w:pPr>
        <w:ind w:left="3600" w:firstLine="0"/>
      </w:pPr>
      <w:rPr>
        <w:rFonts w:hint="default"/>
      </w:rPr>
    </w:lvl>
    <w:lvl w:ilvl="6">
      <w:start w:val="1"/>
      <w:numFmt w:val="none"/>
      <w:lvlRestart w:val="0"/>
      <w:pStyle w:val="Body6"/>
      <w:suff w:val="nothing"/>
      <w:lvlText w:val=""/>
      <w:lvlJc w:val="left"/>
      <w:pPr>
        <w:ind w:left="4320" w:firstLine="0"/>
      </w:pPr>
      <w:rPr>
        <w:rFonts w:hint="default"/>
      </w:rPr>
    </w:lvl>
    <w:lvl w:ilvl="7">
      <w:start w:val="1"/>
      <w:numFmt w:val="none"/>
      <w:lvlRestart w:val="0"/>
      <w:pStyle w:val="Body7"/>
      <w:suff w:val="nothing"/>
      <w:lvlText w:val=""/>
      <w:lvlJc w:val="left"/>
      <w:pPr>
        <w:ind w:left="5040" w:firstLine="0"/>
      </w:pPr>
      <w:rPr>
        <w:rFonts w:hint="default"/>
      </w:rPr>
    </w:lvl>
    <w:lvl w:ilvl="8">
      <w:start w:val="1"/>
      <w:numFmt w:val="none"/>
      <w:lvlRestart w:val="0"/>
      <w:lvlText w:val=""/>
      <w:lvlJc w:val="left"/>
      <w:pPr>
        <w:ind w:left="5760" w:firstLine="0"/>
      </w:pPr>
      <w:rPr>
        <w:rFonts w:hint="default"/>
      </w:rPr>
    </w:lvl>
  </w:abstractNum>
  <w:abstractNum w:abstractNumId="7" w15:restartNumberingAfterBreak="0">
    <w:nsid w:val="61972C1E"/>
    <w:multiLevelType w:val="multilevel"/>
    <w:tmpl w:val="DCF41FFE"/>
    <w:lvl w:ilvl="0">
      <w:start w:val="1"/>
      <w:numFmt w:val="decimal"/>
      <w:lvlRestart w:val="0"/>
      <w:pStyle w:val="VR-Schedule3L1"/>
      <w:suff w:val="nothing"/>
      <w:lvlText w:val="Schedule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VR-Schedule3L2"/>
      <w:suff w:val="nothing"/>
      <w:lvlText w:val="Part %2"/>
      <w:lvlJc w:val="left"/>
      <w:pPr>
        <w:ind w:left="0" w:firstLine="0"/>
      </w:pPr>
      <w:rPr>
        <w:rFonts w:ascii="Times New Roman" w:hAnsi="Times New Roman" w:cs="Times New Roman" w:hint="default"/>
        <w:b/>
        <w:i w:val="0"/>
        <w:caps/>
        <w:smallCaps w:val="0"/>
        <w:strike w:val="0"/>
        <w:dstrike w:val="0"/>
        <w:vanish w:val="0"/>
        <w:color w:val="000000"/>
        <w:sz w:val="24"/>
        <w:u w:val="none"/>
        <w:vertAlign w:val="baseline"/>
      </w:rPr>
    </w:lvl>
    <w:lvl w:ilvl="2">
      <w:start w:val="1"/>
      <w:numFmt w:val="decimal"/>
      <w:pStyle w:val="VR-Schedule3L3"/>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pStyle w:val="VR-Schedule3L4"/>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pStyle w:val="VR-Schedule3L5"/>
      <w:isLgl/>
      <w:lvlText w:val="%3.%4.%5"/>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pStyle w:val="VR-Schedule3L6"/>
      <w:lvlText w:val="(%6)"/>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pStyle w:val="VR-Schedule3L7"/>
      <w:lvlText w:val="(%7)"/>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pStyle w:val="VR-Schedule3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VR-Schedule3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8" w15:restartNumberingAfterBreak="0">
    <w:nsid w:val="76822ABE"/>
    <w:multiLevelType w:val="multilevel"/>
    <w:tmpl w:val="8A3E036A"/>
    <w:lvl w:ilvl="0">
      <w:start w:val="1"/>
      <w:numFmt w:val="decimal"/>
      <w:lvlRestart w:val="0"/>
      <w:pStyle w:val="RUSVR-Main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RUSVR-Main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RUSVR-MainL3"/>
      <w:isLgl/>
      <w:lvlText w:val="%1.%2.%3"/>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pStyle w:val="RUSVR-MainL4"/>
      <w:lvlText w:val="(%4)"/>
      <w:lvlJc w:val="left"/>
      <w:pPr>
        <w:tabs>
          <w:tab w:val="num" w:pos="1440"/>
        </w:tabs>
        <w:ind w:left="144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RUSVR-MainL5"/>
      <w:lvlText w:val="(%5)"/>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RUSVR-MainL6"/>
      <w:lvlText w:val="(%6)"/>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RUSVR-MainL7"/>
      <w:lvlText w:val="(%7)"/>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RUSVR-Main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RUSVR-Main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9" w15:restartNumberingAfterBreak="0">
    <w:nsid w:val="7B803500"/>
    <w:multiLevelType w:val="multilevel"/>
    <w:tmpl w:val="BE9E5DDE"/>
    <w:lvl w:ilvl="0">
      <w:start w:val="1"/>
      <w:numFmt w:val="decimal"/>
      <w:lvlRestart w:val="0"/>
      <w:pStyle w:val="RUSVR-Recitales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lvlRestart w:val="0"/>
      <w:pStyle w:val="RUSVR-RecitalesL2"/>
      <w:lvlText w:val="(%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upperLetter"/>
      <w:lvlRestart w:val="0"/>
      <w:pStyle w:val="RUSVR-RecitalesL3"/>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Restart w:val="0"/>
      <w:pStyle w:val="RUSVR-Recitales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lvlRestart w:val="0"/>
      <w:pStyle w:val="RUSVR-RecitalesL5"/>
      <w:lvlText w:val="(%5)"/>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Roman"/>
      <w:lvlRestart w:val="0"/>
      <w:pStyle w:val="RUSVR-RecitalesL6"/>
      <w:lvlText w:val="%6"/>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Restart w:val="0"/>
      <w:pStyle w:val="RUSVR-RecitalesL7"/>
      <w:lvlText w:val="(%7)"/>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suff w:val="nothing"/>
      <w:lvlText w:val="%8"/>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suff w:val="nothing"/>
      <w:lvlText w:val="%9"/>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5"/>
  </w:num>
  <w:num w:numId="8">
    <w:abstractNumId w:val="8"/>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DisplayPageBoundari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AC"/>
    <w:rsid w:val="0000319C"/>
    <w:rsid w:val="00011633"/>
    <w:rsid w:val="00012D3D"/>
    <w:rsid w:val="00014E38"/>
    <w:rsid w:val="00030648"/>
    <w:rsid w:val="00035A78"/>
    <w:rsid w:val="00044466"/>
    <w:rsid w:val="000467CC"/>
    <w:rsid w:val="000660F6"/>
    <w:rsid w:val="00072997"/>
    <w:rsid w:val="00075F2B"/>
    <w:rsid w:val="000A4046"/>
    <w:rsid w:val="000B1AC9"/>
    <w:rsid w:val="000B64FC"/>
    <w:rsid w:val="000C10DA"/>
    <w:rsid w:val="000C24AC"/>
    <w:rsid w:val="000C3BE2"/>
    <w:rsid w:val="000C6347"/>
    <w:rsid w:val="000C6CF3"/>
    <w:rsid w:val="000D0851"/>
    <w:rsid w:val="000D25C3"/>
    <w:rsid w:val="000D31B5"/>
    <w:rsid w:val="000D536D"/>
    <w:rsid w:val="000D6D6D"/>
    <w:rsid w:val="000D6DC7"/>
    <w:rsid w:val="000D7438"/>
    <w:rsid w:val="000D79C6"/>
    <w:rsid w:val="000E16B5"/>
    <w:rsid w:val="000E5E5A"/>
    <w:rsid w:val="000E64DA"/>
    <w:rsid w:val="00103822"/>
    <w:rsid w:val="001132CA"/>
    <w:rsid w:val="00113C1C"/>
    <w:rsid w:val="00117F15"/>
    <w:rsid w:val="00122C88"/>
    <w:rsid w:val="00125CAC"/>
    <w:rsid w:val="00134FD7"/>
    <w:rsid w:val="001362BB"/>
    <w:rsid w:val="00136522"/>
    <w:rsid w:val="00151B64"/>
    <w:rsid w:val="00153981"/>
    <w:rsid w:val="00157A58"/>
    <w:rsid w:val="00160059"/>
    <w:rsid w:val="0018354F"/>
    <w:rsid w:val="001866BE"/>
    <w:rsid w:val="0019375F"/>
    <w:rsid w:val="00196CB7"/>
    <w:rsid w:val="00197252"/>
    <w:rsid w:val="001A3EC0"/>
    <w:rsid w:val="001B0765"/>
    <w:rsid w:val="001B19A1"/>
    <w:rsid w:val="001B1FCA"/>
    <w:rsid w:val="001B4511"/>
    <w:rsid w:val="001C0F88"/>
    <w:rsid w:val="001C3083"/>
    <w:rsid w:val="001C474B"/>
    <w:rsid w:val="001C6725"/>
    <w:rsid w:val="001C6F39"/>
    <w:rsid w:val="001D51B8"/>
    <w:rsid w:val="001E0A5D"/>
    <w:rsid w:val="001E2C23"/>
    <w:rsid w:val="001E6149"/>
    <w:rsid w:val="00203119"/>
    <w:rsid w:val="00207BEB"/>
    <w:rsid w:val="002174C9"/>
    <w:rsid w:val="0023007F"/>
    <w:rsid w:val="00230A5D"/>
    <w:rsid w:val="0023256A"/>
    <w:rsid w:val="00237B2D"/>
    <w:rsid w:val="0024346F"/>
    <w:rsid w:val="002439A5"/>
    <w:rsid w:val="00255C52"/>
    <w:rsid w:val="00256F67"/>
    <w:rsid w:val="0026786B"/>
    <w:rsid w:val="0027161B"/>
    <w:rsid w:val="00273098"/>
    <w:rsid w:val="002772C6"/>
    <w:rsid w:val="002774CF"/>
    <w:rsid w:val="00290DC7"/>
    <w:rsid w:val="002916E6"/>
    <w:rsid w:val="0029205D"/>
    <w:rsid w:val="002920AF"/>
    <w:rsid w:val="00295148"/>
    <w:rsid w:val="002A0E7E"/>
    <w:rsid w:val="002A0FE5"/>
    <w:rsid w:val="002A143A"/>
    <w:rsid w:val="002A2F3D"/>
    <w:rsid w:val="002A4A53"/>
    <w:rsid w:val="002B251A"/>
    <w:rsid w:val="002B7358"/>
    <w:rsid w:val="002C1C19"/>
    <w:rsid w:val="002C6507"/>
    <w:rsid w:val="002C7B49"/>
    <w:rsid w:val="002D0522"/>
    <w:rsid w:val="002D6273"/>
    <w:rsid w:val="002E0A96"/>
    <w:rsid w:val="002E4082"/>
    <w:rsid w:val="002E53D5"/>
    <w:rsid w:val="002F70D6"/>
    <w:rsid w:val="003115AD"/>
    <w:rsid w:val="003122A7"/>
    <w:rsid w:val="00317B2F"/>
    <w:rsid w:val="003238CC"/>
    <w:rsid w:val="00325C63"/>
    <w:rsid w:val="00332BA3"/>
    <w:rsid w:val="00333D2C"/>
    <w:rsid w:val="00333DFB"/>
    <w:rsid w:val="0033458B"/>
    <w:rsid w:val="0033601A"/>
    <w:rsid w:val="0033649E"/>
    <w:rsid w:val="00340B13"/>
    <w:rsid w:val="00341701"/>
    <w:rsid w:val="00344CBC"/>
    <w:rsid w:val="00346F28"/>
    <w:rsid w:val="00347005"/>
    <w:rsid w:val="00352FE1"/>
    <w:rsid w:val="003560F1"/>
    <w:rsid w:val="0036297D"/>
    <w:rsid w:val="003660CD"/>
    <w:rsid w:val="00366EE2"/>
    <w:rsid w:val="003755B8"/>
    <w:rsid w:val="00384614"/>
    <w:rsid w:val="00385ACA"/>
    <w:rsid w:val="003910FF"/>
    <w:rsid w:val="00397671"/>
    <w:rsid w:val="00397A86"/>
    <w:rsid w:val="003A04D9"/>
    <w:rsid w:val="003A0A56"/>
    <w:rsid w:val="003A5CF5"/>
    <w:rsid w:val="003B0F69"/>
    <w:rsid w:val="003B35BA"/>
    <w:rsid w:val="003B3F77"/>
    <w:rsid w:val="003B4CD3"/>
    <w:rsid w:val="003C059B"/>
    <w:rsid w:val="003C17F2"/>
    <w:rsid w:val="003C4B27"/>
    <w:rsid w:val="003D1427"/>
    <w:rsid w:val="003E21E7"/>
    <w:rsid w:val="003E2E63"/>
    <w:rsid w:val="003F50E8"/>
    <w:rsid w:val="003F5102"/>
    <w:rsid w:val="00400128"/>
    <w:rsid w:val="00402F24"/>
    <w:rsid w:val="00411E64"/>
    <w:rsid w:val="0041208A"/>
    <w:rsid w:val="00413704"/>
    <w:rsid w:val="00414156"/>
    <w:rsid w:val="004224CA"/>
    <w:rsid w:val="004234C9"/>
    <w:rsid w:val="0042627F"/>
    <w:rsid w:val="004334D3"/>
    <w:rsid w:val="0043418E"/>
    <w:rsid w:val="00443C14"/>
    <w:rsid w:val="00447600"/>
    <w:rsid w:val="00447C11"/>
    <w:rsid w:val="00453300"/>
    <w:rsid w:val="00460C11"/>
    <w:rsid w:val="00460DB4"/>
    <w:rsid w:val="00474549"/>
    <w:rsid w:val="004828F6"/>
    <w:rsid w:val="00482DD1"/>
    <w:rsid w:val="00483E29"/>
    <w:rsid w:val="0048612B"/>
    <w:rsid w:val="004910CC"/>
    <w:rsid w:val="0049485F"/>
    <w:rsid w:val="004963D0"/>
    <w:rsid w:val="004A22EE"/>
    <w:rsid w:val="004A3240"/>
    <w:rsid w:val="004A447C"/>
    <w:rsid w:val="004B5A75"/>
    <w:rsid w:val="004C4239"/>
    <w:rsid w:val="004C751F"/>
    <w:rsid w:val="004D262F"/>
    <w:rsid w:val="004D4B7B"/>
    <w:rsid w:val="004E2FA4"/>
    <w:rsid w:val="004E7848"/>
    <w:rsid w:val="00502190"/>
    <w:rsid w:val="00505462"/>
    <w:rsid w:val="0051279B"/>
    <w:rsid w:val="00513D29"/>
    <w:rsid w:val="00520F69"/>
    <w:rsid w:val="00522CD0"/>
    <w:rsid w:val="0052646E"/>
    <w:rsid w:val="00531E3C"/>
    <w:rsid w:val="00532981"/>
    <w:rsid w:val="00533458"/>
    <w:rsid w:val="00533B9E"/>
    <w:rsid w:val="00536B9F"/>
    <w:rsid w:val="00544147"/>
    <w:rsid w:val="00547989"/>
    <w:rsid w:val="005620FD"/>
    <w:rsid w:val="005673E3"/>
    <w:rsid w:val="005747D5"/>
    <w:rsid w:val="00580E82"/>
    <w:rsid w:val="00583524"/>
    <w:rsid w:val="00590B36"/>
    <w:rsid w:val="00592242"/>
    <w:rsid w:val="00592DF2"/>
    <w:rsid w:val="005A23AE"/>
    <w:rsid w:val="005A2F7E"/>
    <w:rsid w:val="005A49F7"/>
    <w:rsid w:val="005A6E29"/>
    <w:rsid w:val="005B1340"/>
    <w:rsid w:val="005B1E35"/>
    <w:rsid w:val="005B54E5"/>
    <w:rsid w:val="005B5994"/>
    <w:rsid w:val="005B5DF9"/>
    <w:rsid w:val="005B797E"/>
    <w:rsid w:val="005B7E5D"/>
    <w:rsid w:val="005C28EE"/>
    <w:rsid w:val="005C3D0A"/>
    <w:rsid w:val="005C7B9C"/>
    <w:rsid w:val="005F17B9"/>
    <w:rsid w:val="00606C83"/>
    <w:rsid w:val="0061194B"/>
    <w:rsid w:val="006129ED"/>
    <w:rsid w:val="00612B68"/>
    <w:rsid w:val="00613311"/>
    <w:rsid w:val="00616969"/>
    <w:rsid w:val="00620345"/>
    <w:rsid w:val="00622654"/>
    <w:rsid w:val="00637A2F"/>
    <w:rsid w:val="00644622"/>
    <w:rsid w:val="00656248"/>
    <w:rsid w:val="006578D1"/>
    <w:rsid w:val="006614CF"/>
    <w:rsid w:val="00662850"/>
    <w:rsid w:val="0066530F"/>
    <w:rsid w:val="00665C6C"/>
    <w:rsid w:val="00666749"/>
    <w:rsid w:val="006667A8"/>
    <w:rsid w:val="00671D43"/>
    <w:rsid w:val="00674CCB"/>
    <w:rsid w:val="00676716"/>
    <w:rsid w:val="0067765F"/>
    <w:rsid w:val="00680098"/>
    <w:rsid w:val="00683DAC"/>
    <w:rsid w:val="0068412C"/>
    <w:rsid w:val="00686B39"/>
    <w:rsid w:val="00691DF4"/>
    <w:rsid w:val="006963B5"/>
    <w:rsid w:val="006A05B1"/>
    <w:rsid w:val="006A6C6F"/>
    <w:rsid w:val="006C3AFA"/>
    <w:rsid w:val="006C649D"/>
    <w:rsid w:val="006D325E"/>
    <w:rsid w:val="006D427E"/>
    <w:rsid w:val="006D6D3F"/>
    <w:rsid w:val="006D6DA3"/>
    <w:rsid w:val="006E2920"/>
    <w:rsid w:val="006E70A0"/>
    <w:rsid w:val="006E72B5"/>
    <w:rsid w:val="006F0FAA"/>
    <w:rsid w:val="00703F82"/>
    <w:rsid w:val="0070621A"/>
    <w:rsid w:val="007102B1"/>
    <w:rsid w:val="00711397"/>
    <w:rsid w:val="00711DE9"/>
    <w:rsid w:val="00712896"/>
    <w:rsid w:val="00714D5E"/>
    <w:rsid w:val="00715F52"/>
    <w:rsid w:val="007210D4"/>
    <w:rsid w:val="00721956"/>
    <w:rsid w:val="00721B0E"/>
    <w:rsid w:val="00730D3A"/>
    <w:rsid w:val="00735851"/>
    <w:rsid w:val="00735F75"/>
    <w:rsid w:val="007402ED"/>
    <w:rsid w:val="007474D1"/>
    <w:rsid w:val="00750ED1"/>
    <w:rsid w:val="00751778"/>
    <w:rsid w:val="00753B71"/>
    <w:rsid w:val="007653F2"/>
    <w:rsid w:val="007673A9"/>
    <w:rsid w:val="007705D2"/>
    <w:rsid w:val="00770945"/>
    <w:rsid w:val="00771E70"/>
    <w:rsid w:val="00774B05"/>
    <w:rsid w:val="007802F7"/>
    <w:rsid w:val="00787E0C"/>
    <w:rsid w:val="0079617D"/>
    <w:rsid w:val="007A04EE"/>
    <w:rsid w:val="007A4549"/>
    <w:rsid w:val="007C03B2"/>
    <w:rsid w:val="007C4571"/>
    <w:rsid w:val="007D054C"/>
    <w:rsid w:val="007D4E30"/>
    <w:rsid w:val="007E005B"/>
    <w:rsid w:val="007E29F6"/>
    <w:rsid w:val="007E6C28"/>
    <w:rsid w:val="007F1899"/>
    <w:rsid w:val="007F34DD"/>
    <w:rsid w:val="007F4DE6"/>
    <w:rsid w:val="007F6E70"/>
    <w:rsid w:val="007F7AC1"/>
    <w:rsid w:val="00800393"/>
    <w:rsid w:val="00800D72"/>
    <w:rsid w:val="00804B07"/>
    <w:rsid w:val="00806485"/>
    <w:rsid w:val="00824357"/>
    <w:rsid w:val="00830BA7"/>
    <w:rsid w:val="008375D6"/>
    <w:rsid w:val="00841392"/>
    <w:rsid w:val="00842312"/>
    <w:rsid w:val="008635FA"/>
    <w:rsid w:val="00875563"/>
    <w:rsid w:val="008757C3"/>
    <w:rsid w:val="00882AAB"/>
    <w:rsid w:val="00882EEC"/>
    <w:rsid w:val="008830D2"/>
    <w:rsid w:val="008878E4"/>
    <w:rsid w:val="00896545"/>
    <w:rsid w:val="008A0A1D"/>
    <w:rsid w:val="008A1847"/>
    <w:rsid w:val="008A7097"/>
    <w:rsid w:val="008B1E07"/>
    <w:rsid w:val="008B4364"/>
    <w:rsid w:val="008B624F"/>
    <w:rsid w:val="008C0EE1"/>
    <w:rsid w:val="008C1B43"/>
    <w:rsid w:val="008C1D2F"/>
    <w:rsid w:val="008D3A02"/>
    <w:rsid w:val="008E0DBC"/>
    <w:rsid w:val="008F29B2"/>
    <w:rsid w:val="008F3D78"/>
    <w:rsid w:val="00901478"/>
    <w:rsid w:val="009037C4"/>
    <w:rsid w:val="00903F09"/>
    <w:rsid w:val="00915396"/>
    <w:rsid w:val="0091737D"/>
    <w:rsid w:val="00920F12"/>
    <w:rsid w:val="00925C57"/>
    <w:rsid w:val="00925EAC"/>
    <w:rsid w:val="00932899"/>
    <w:rsid w:val="009370F8"/>
    <w:rsid w:val="00943CC1"/>
    <w:rsid w:val="009473B5"/>
    <w:rsid w:val="0095172F"/>
    <w:rsid w:val="00952281"/>
    <w:rsid w:val="009545FD"/>
    <w:rsid w:val="00960BE6"/>
    <w:rsid w:val="00965343"/>
    <w:rsid w:val="00970860"/>
    <w:rsid w:val="00974EFD"/>
    <w:rsid w:val="009863BE"/>
    <w:rsid w:val="00995F7C"/>
    <w:rsid w:val="009A0C3D"/>
    <w:rsid w:val="009B6CCD"/>
    <w:rsid w:val="009C0074"/>
    <w:rsid w:val="009C4578"/>
    <w:rsid w:val="009C5034"/>
    <w:rsid w:val="009D5E34"/>
    <w:rsid w:val="009D7F39"/>
    <w:rsid w:val="009E0D52"/>
    <w:rsid w:val="009E493B"/>
    <w:rsid w:val="009F4142"/>
    <w:rsid w:val="009F5F6E"/>
    <w:rsid w:val="009F6E65"/>
    <w:rsid w:val="00A01709"/>
    <w:rsid w:val="00A061E4"/>
    <w:rsid w:val="00A138B1"/>
    <w:rsid w:val="00A17E50"/>
    <w:rsid w:val="00A22860"/>
    <w:rsid w:val="00A26877"/>
    <w:rsid w:val="00A27175"/>
    <w:rsid w:val="00A33F17"/>
    <w:rsid w:val="00A3598E"/>
    <w:rsid w:val="00A42867"/>
    <w:rsid w:val="00A4320D"/>
    <w:rsid w:val="00A533AF"/>
    <w:rsid w:val="00A5348F"/>
    <w:rsid w:val="00A55841"/>
    <w:rsid w:val="00A61E46"/>
    <w:rsid w:val="00A6354F"/>
    <w:rsid w:val="00A63A8E"/>
    <w:rsid w:val="00A71719"/>
    <w:rsid w:val="00A741C0"/>
    <w:rsid w:val="00A7487D"/>
    <w:rsid w:val="00A77AA7"/>
    <w:rsid w:val="00A95664"/>
    <w:rsid w:val="00AB75E7"/>
    <w:rsid w:val="00AC0BC6"/>
    <w:rsid w:val="00AC37E9"/>
    <w:rsid w:val="00AC5636"/>
    <w:rsid w:val="00AC69D1"/>
    <w:rsid w:val="00AC7661"/>
    <w:rsid w:val="00AF179D"/>
    <w:rsid w:val="00B16D10"/>
    <w:rsid w:val="00B21AFD"/>
    <w:rsid w:val="00B27469"/>
    <w:rsid w:val="00B27E01"/>
    <w:rsid w:val="00B35DDB"/>
    <w:rsid w:val="00B37405"/>
    <w:rsid w:val="00B376B2"/>
    <w:rsid w:val="00B475E7"/>
    <w:rsid w:val="00B477E5"/>
    <w:rsid w:val="00B5576A"/>
    <w:rsid w:val="00B57C60"/>
    <w:rsid w:val="00B6142B"/>
    <w:rsid w:val="00B631B7"/>
    <w:rsid w:val="00B67B90"/>
    <w:rsid w:val="00B72874"/>
    <w:rsid w:val="00B82D23"/>
    <w:rsid w:val="00B86DC2"/>
    <w:rsid w:val="00B977F0"/>
    <w:rsid w:val="00BA212E"/>
    <w:rsid w:val="00BA299E"/>
    <w:rsid w:val="00BA6779"/>
    <w:rsid w:val="00BA70A2"/>
    <w:rsid w:val="00BB0623"/>
    <w:rsid w:val="00BB7370"/>
    <w:rsid w:val="00BC62EB"/>
    <w:rsid w:val="00BC64F2"/>
    <w:rsid w:val="00BC70CB"/>
    <w:rsid w:val="00BD052B"/>
    <w:rsid w:val="00BE7BB4"/>
    <w:rsid w:val="00BE7F0D"/>
    <w:rsid w:val="00BF36DB"/>
    <w:rsid w:val="00BF5C3E"/>
    <w:rsid w:val="00C029E8"/>
    <w:rsid w:val="00C04840"/>
    <w:rsid w:val="00C07DCE"/>
    <w:rsid w:val="00C07E2C"/>
    <w:rsid w:val="00C16088"/>
    <w:rsid w:val="00C16414"/>
    <w:rsid w:val="00C25759"/>
    <w:rsid w:val="00C261AE"/>
    <w:rsid w:val="00C30147"/>
    <w:rsid w:val="00C30541"/>
    <w:rsid w:val="00C31138"/>
    <w:rsid w:val="00C33544"/>
    <w:rsid w:val="00C33EB7"/>
    <w:rsid w:val="00C355E0"/>
    <w:rsid w:val="00C365DE"/>
    <w:rsid w:val="00C4122D"/>
    <w:rsid w:val="00C41ACC"/>
    <w:rsid w:val="00C42015"/>
    <w:rsid w:val="00C43597"/>
    <w:rsid w:val="00C438F7"/>
    <w:rsid w:val="00C45753"/>
    <w:rsid w:val="00C56444"/>
    <w:rsid w:val="00C5649A"/>
    <w:rsid w:val="00C56FFD"/>
    <w:rsid w:val="00C607BC"/>
    <w:rsid w:val="00C65682"/>
    <w:rsid w:val="00C674E2"/>
    <w:rsid w:val="00C926DA"/>
    <w:rsid w:val="00C95617"/>
    <w:rsid w:val="00CA0D59"/>
    <w:rsid w:val="00CA3608"/>
    <w:rsid w:val="00CA3C2C"/>
    <w:rsid w:val="00CA60AF"/>
    <w:rsid w:val="00CB01BF"/>
    <w:rsid w:val="00CB0694"/>
    <w:rsid w:val="00CB2F39"/>
    <w:rsid w:val="00CB31EC"/>
    <w:rsid w:val="00CB7FD1"/>
    <w:rsid w:val="00CC0853"/>
    <w:rsid w:val="00CC6CCD"/>
    <w:rsid w:val="00CC789C"/>
    <w:rsid w:val="00CD1AB5"/>
    <w:rsid w:val="00CD2874"/>
    <w:rsid w:val="00CD42F0"/>
    <w:rsid w:val="00CE017D"/>
    <w:rsid w:val="00CE31F3"/>
    <w:rsid w:val="00CE72AE"/>
    <w:rsid w:val="00CF029B"/>
    <w:rsid w:val="00CF0325"/>
    <w:rsid w:val="00CF1480"/>
    <w:rsid w:val="00CF1CA8"/>
    <w:rsid w:val="00CF3058"/>
    <w:rsid w:val="00D0049A"/>
    <w:rsid w:val="00D01039"/>
    <w:rsid w:val="00D0110F"/>
    <w:rsid w:val="00D135E0"/>
    <w:rsid w:val="00D155A2"/>
    <w:rsid w:val="00D171D1"/>
    <w:rsid w:val="00D24984"/>
    <w:rsid w:val="00D347E4"/>
    <w:rsid w:val="00D36198"/>
    <w:rsid w:val="00D43E2C"/>
    <w:rsid w:val="00D47D5A"/>
    <w:rsid w:val="00D52F83"/>
    <w:rsid w:val="00D54486"/>
    <w:rsid w:val="00D55F48"/>
    <w:rsid w:val="00D57F50"/>
    <w:rsid w:val="00D739AA"/>
    <w:rsid w:val="00D74B1D"/>
    <w:rsid w:val="00D849AB"/>
    <w:rsid w:val="00D95479"/>
    <w:rsid w:val="00DA1ACF"/>
    <w:rsid w:val="00DA1EDB"/>
    <w:rsid w:val="00DA5534"/>
    <w:rsid w:val="00DB3A55"/>
    <w:rsid w:val="00DB3AAF"/>
    <w:rsid w:val="00DC2ADF"/>
    <w:rsid w:val="00DC304E"/>
    <w:rsid w:val="00DC6D58"/>
    <w:rsid w:val="00DD1E0E"/>
    <w:rsid w:val="00DD60E2"/>
    <w:rsid w:val="00DE4C08"/>
    <w:rsid w:val="00DE4D3F"/>
    <w:rsid w:val="00DF5D58"/>
    <w:rsid w:val="00DF7379"/>
    <w:rsid w:val="00E03F53"/>
    <w:rsid w:val="00E22DC3"/>
    <w:rsid w:val="00E238EA"/>
    <w:rsid w:val="00E2679B"/>
    <w:rsid w:val="00E26F5F"/>
    <w:rsid w:val="00E36DA4"/>
    <w:rsid w:val="00E43D25"/>
    <w:rsid w:val="00E47E71"/>
    <w:rsid w:val="00E50BC3"/>
    <w:rsid w:val="00E5338D"/>
    <w:rsid w:val="00E53E31"/>
    <w:rsid w:val="00E5556E"/>
    <w:rsid w:val="00E56806"/>
    <w:rsid w:val="00E6024A"/>
    <w:rsid w:val="00E6156D"/>
    <w:rsid w:val="00E62287"/>
    <w:rsid w:val="00E679D0"/>
    <w:rsid w:val="00E72014"/>
    <w:rsid w:val="00E7294C"/>
    <w:rsid w:val="00E742FE"/>
    <w:rsid w:val="00E77B24"/>
    <w:rsid w:val="00E86C99"/>
    <w:rsid w:val="00E914DE"/>
    <w:rsid w:val="00E9298B"/>
    <w:rsid w:val="00E95492"/>
    <w:rsid w:val="00EA0607"/>
    <w:rsid w:val="00EB054A"/>
    <w:rsid w:val="00EB2F9D"/>
    <w:rsid w:val="00EB33E4"/>
    <w:rsid w:val="00EB44F0"/>
    <w:rsid w:val="00EC1D27"/>
    <w:rsid w:val="00EC2814"/>
    <w:rsid w:val="00EC2EEE"/>
    <w:rsid w:val="00EC3906"/>
    <w:rsid w:val="00ED0246"/>
    <w:rsid w:val="00ED0266"/>
    <w:rsid w:val="00ED1380"/>
    <w:rsid w:val="00ED2132"/>
    <w:rsid w:val="00ED3B3F"/>
    <w:rsid w:val="00ED3C7A"/>
    <w:rsid w:val="00ED7339"/>
    <w:rsid w:val="00EE6D53"/>
    <w:rsid w:val="00EE74FD"/>
    <w:rsid w:val="00EF0803"/>
    <w:rsid w:val="00EF561D"/>
    <w:rsid w:val="00F01998"/>
    <w:rsid w:val="00F0309D"/>
    <w:rsid w:val="00F06463"/>
    <w:rsid w:val="00F12CD9"/>
    <w:rsid w:val="00F1417A"/>
    <w:rsid w:val="00F15254"/>
    <w:rsid w:val="00F16583"/>
    <w:rsid w:val="00F204F8"/>
    <w:rsid w:val="00F21D21"/>
    <w:rsid w:val="00F30789"/>
    <w:rsid w:val="00F46435"/>
    <w:rsid w:val="00F52404"/>
    <w:rsid w:val="00F54BAF"/>
    <w:rsid w:val="00F55B35"/>
    <w:rsid w:val="00F56E88"/>
    <w:rsid w:val="00F57A2F"/>
    <w:rsid w:val="00F60964"/>
    <w:rsid w:val="00F7315D"/>
    <w:rsid w:val="00F75444"/>
    <w:rsid w:val="00F773CA"/>
    <w:rsid w:val="00F934F1"/>
    <w:rsid w:val="00F93D07"/>
    <w:rsid w:val="00FA1599"/>
    <w:rsid w:val="00FA1FC6"/>
    <w:rsid w:val="00FA2F94"/>
    <w:rsid w:val="00FA6517"/>
    <w:rsid w:val="00FB0BF7"/>
    <w:rsid w:val="00FB3232"/>
    <w:rsid w:val="00FB61EC"/>
    <w:rsid w:val="00FC006E"/>
    <w:rsid w:val="00FC4253"/>
    <w:rsid w:val="00FC55DA"/>
    <w:rsid w:val="00FC5D81"/>
    <w:rsid w:val="00FC608A"/>
    <w:rsid w:val="00FC774D"/>
    <w:rsid w:val="00FD229D"/>
    <w:rsid w:val="00FE09A5"/>
    <w:rsid w:val="00FE7865"/>
    <w:rsid w:val="00FF45E1"/>
    <w:rsid w:val="00FF5044"/>
    <w:rsid w:val="00FF76DE"/>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qFormat="1"/>
    <w:lsdException w:name="List Bullet 5" w:semiHidden="1" w:uiPriority="3"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2" w:unhideWhenUsed="1" w:qFormat="1"/>
    <w:lsdException w:name="Body Text 3" w:semiHidden="1" w:uiPriority="2"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A70A2"/>
    <w:pPr>
      <w:spacing w:after="240" w:line="240" w:lineRule="auto"/>
      <w:jc w:val="both"/>
    </w:pPr>
    <w:rPr>
      <w:rFonts w:ascii="Times New Roman" w:hAnsi="Times New Roman"/>
      <w:sz w:val="24"/>
    </w:rPr>
  </w:style>
  <w:style w:type="paragraph" w:styleId="1">
    <w:name w:val="heading 1"/>
    <w:basedOn w:val="a"/>
    <w:next w:val="a"/>
    <w:link w:val="10"/>
    <w:uiPriority w:val="9"/>
    <w:semiHidden/>
    <w:qFormat/>
    <w:rsid w:val="003B3F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qFormat/>
    <w:rsid w:val="007802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qFormat/>
    <w:rsid w:val="007802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R-DefiniteL1">
    <w:name w:val="VR-Definite L1"/>
    <w:basedOn w:val="a"/>
    <w:next w:val="Body1"/>
    <w:link w:val="VR-DefiniteL1Char"/>
    <w:uiPriority w:val="2"/>
    <w:rsid w:val="007C4571"/>
    <w:pPr>
      <w:numPr>
        <w:numId w:val="1"/>
      </w:numPr>
      <w:outlineLvl w:val="0"/>
    </w:pPr>
  </w:style>
  <w:style w:type="paragraph" w:customStyle="1" w:styleId="VR-DefiniteL2">
    <w:name w:val="VR-Definite L2"/>
    <w:basedOn w:val="a"/>
    <w:next w:val="Body2"/>
    <w:link w:val="VR-DefiniteL2Char"/>
    <w:uiPriority w:val="2"/>
    <w:rsid w:val="00346F28"/>
    <w:pPr>
      <w:numPr>
        <w:ilvl w:val="1"/>
        <w:numId w:val="1"/>
      </w:numPr>
      <w:outlineLvl w:val="1"/>
    </w:pPr>
  </w:style>
  <w:style w:type="character" w:customStyle="1" w:styleId="VR-DefiniteL1Char">
    <w:name w:val="VR-Definite L1 Char"/>
    <w:basedOn w:val="a0"/>
    <w:link w:val="VR-DefiniteL1"/>
    <w:uiPriority w:val="2"/>
    <w:rsid w:val="00F15254"/>
    <w:rPr>
      <w:rFonts w:ascii="Times New Roman" w:hAnsi="Times New Roman"/>
      <w:sz w:val="24"/>
    </w:rPr>
  </w:style>
  <w:style w:type="paragraph" w:customStyle="1" w:styleId="VR-DefiniteL3">
    <w:name w:val="VR-Definite L3"/>
    <w:basedOn w:val="a"/>
    <w:next w:val="Body3"/>
    <w:link w:val="VR-DefiniteL3Char"/>
    <w:uiPriority w:val="2"/>
    <w:rsid w:val="00346F28"/>
    <w:pPr>
      <w:numPr>
        <w:ilvl w:val="2"/>
        <w:numId w:val="1"/>
      </w:numPr>
    </w:pPr>
  </w:style>
  <w:style w:type="character" w:customStyle="1" w:styleId="VR-DefiniteL2Char">
    <w:name w:val="VR-Definite L2 Char"/>
    <w:basedOn w:val="a0"/>
    <w:link w:val="VR-DefiniteL2"/>
    <w:uiPriority w:val="2"/>
    <w:rsid w:val="00346F28"/>
    <w:rPr>
      <w:rFonts w:ascii="Times New Roman" w:hAnsi="Times New Roman"/>
      <w:sz w:val="24"/>
    </w:rPr>
  </w:style>
  <w:style w:type="paragraph" w:customStyle="1" w:styleId="VR-DefiniteL4">
    <w:name w:val="VR-Definite L4"/>
    <w:basedOn w:val="a"/>
    <w:next w:val="Body4"/>
    <w:link w:val="VR-DefiniteL4Char"/>
    <w:uiPriority w:val="2"/>
    <w:rsid w:val="00346F28"/>
    <w:pPr>
      <w:numPr>
        <w:ilvl w:val="3"/>
        <w:numId w:val="1"/>
      </w:numPr>
      <w:outlineLvl w:val="3"/>
    </w:pPr>
  </w:style>
  <w:style w:type="character" w:customStyle="1" w:styleId="VR-DefiniteL3Char">
    <w:name w:val="VR-Definite L3 Char"/>
    <w:basedOn w:val="a0"/>
    <w:link w:val="VR-DefiniteL3"/>
    <w:uiPriority w:val="2"/>
    <w:rsid w:val="00346F28"/>
    <w:rPr>
      <w:rFonts w:ascii="Times New Roman" w:hAnsi="Times New Roman"/>
      <w:sz w:val="24"/>
    </w:rPr>
  </w:style>
  <w:style w:type="paragraph" w:customStyle="1" w:styleId="Body">
    <w:name w:val="Body"/>
    <w:basedOn w:val="a"/>
    <w:uiPriority w:val="1"/>
    <w:qFormat/>
    <w:rsid w:val="00644622"/>
    <w:pPr>
      <w:numPr>
        <w:numId w:val="5"/>
      </w:numPr>
      <w:outlineLvl w:val="0"/>
    </w:pPr>
    <w:rPr>
      <w:rFonts w:eastAsiaTheme="minorHAnsi"/>
      <w:lang w:eastAsia="en-US"/>
    </w:rPr>
  </w:style>
  <w:style w:type="character" w:customStyle="1" w:styleId="VR-DefiniteL4Char">
    <w:name w:val="VR-Definite L4 Char"/>
    <w:basedOn w:val="a0"/>
    <w:link w:val="VR-DefiniteL4"/>
    <w:uiPriority w:val="2"/>
    <w:rsid w:val="00346F28"/>
    <w:rPr>
      <w:rFonts w:ascii="Times New Roman" w:hAnsi="Times New Roman"/>
      <w:sz w:val="24"/>
    </w:rPr>
  </w:style>
  <w:style w:type="paragraph" w:customStyle="1" w:styleId="BulletL1">
    <w:name w:val="Bullet L1"/>
    <w:basedOn w:val="a"/>
    <w:link w:val="BulletL1Char"/>
    <w:uiPriority w:val="6"/>
    <w:qFormat/>
    <w:rsid w:val="00B477E5"/>
    <w:pPr>
      <w:numPr>
        <w:numId w:val="4"/>
      </w:numPr>
    </w:pPr>
    <w:rPr>
      <w:rFonts w:eastAsiaTheme="minorHAnsi"/>
      <w:lang w:eastAsia="en-US"/>
    </w:rPr>
  </w:style>
  <w:style w:type="paragraph" w:customStyle="1" w:styleId="BulletL2">
    <w:name w:val="Bullet L2"/>
    <w:basedOn w:val="a"/>
    <w:link w:val="BulletL2Char"/>
    <w:uiPriority w:val="6"/>
    <w:qFormat/>
    <w:rsid w:val="00B477E5"/>
    <w:pPr>
      <w:numPr>
        <w:ilvl w:val="1"/>
        <w:numId w:val="4"/>
      </w:numPr>
    </w:pPr>
    <w:rPr>
      <w:rFonts w:eastAsiaTheme="minorHAnsi"/>
      <w:lang w:eastAsia="en-US"/>
    </w:rPr>
  </w:style>
  <w:style w:type="paragraph" w:customStyle="1" w:styleId="BulletL3">
    <w:name w:val="Bullet L3"/>
    <w:basedOn w:val="a"/>
    <w:link w:val="BulletL3Char"/>
    <w:uiPriority w:val="6"/>
    <w:qFormat/>
    <w:rsid w:val="00B477E5"/>
    <w:pPr>
      <w:numPr>
        <w:ilvl w:val="2"/>
        <w:numId w:val="4"/>
      </w:numPr>
    </w:pPr>
    <w:rPr>
      <w:rFonts w:eastAsiaTheme="minorHAnsi"/>
      <w:lang w:eastAsia="en-US"/>
    </w:rPr>
  </w:style>
  <w:style w:type="paragraph" w:customStyle="1" w:styleId="BulletL4">
    <w:name w:val="Bullet L4"/>
    <w:basedOn w:val="a"/>
    <w:link w:val="BulletL4Char"/>
    <w:uiPriority w:val="6"/>
    <w:qFormat/>
    <w:rsid w:val="00B477E5"/>
    <w:pPr>
      <w:numPr>
        <w:ilvl w:val="3"/>
        <w:numId w:val="4"/>
      </w:numPr>
    </w:pPr>
    <w:rPr>
      <w:rFonts w:eastAsiaTheme="minorHAnsi"/>
      <w:lang w:eastAsia="en-US"/>
    </w:rPr>
  </w:style>
  <w:style w:type="paragraph" w:customStyle="1" w:styleId="BulletL5">
    <w:name w:val="Bullet L5"/>
    <w:basedOn w:val="a"/>
    <w:link w:val="BulletL5Char"/>
    <w:uiPriority w:val="6"/>
    <w:qFormat/>
    <w:rsid w:val="00B477E5"/>
    <w:pPr>
      <w:numPr>
        <w:ilvl w:val="4"/>
        <w:numId w:val="4"/>
      </w:numPr>
    </w:pPr>
    <w:rPr>
      <w:rFonts w:eastAsiaTheme="minorHAnsi"/>
      <w:lang w:eastAsia="en-US"/>
    </w:rPr>
  </w:style>
  <w:style w:type="paragraph" w:customStyle="1" w:styleId="VR-MainL1">
    <w:name w:val="VR-Main L1"/>
    <w:basedOn w:val="a"/>
    <w:next w:val="Body1"/>
    <w:link w:val="VR-MainL1Char"/>
    <w:uiPriority w:val="2"/>
    <w:rsid w:val="00C30147"/>
    <w:pPr>
      <w:keepNext/>
      <w:numPr>
        <w:numId w:val="2"/>
      </w:numPr>
      <w:suppressAutoHyphens/>
      <w:jc w:val="left"/>
      <w:outlineLvl w:val="0"/>
    </w:pPr>
    <w:rPr>
      <w:rFonts w:eastAsia="SimSun" w:cs="Times New Roman"/>
      <w:b/>
      <w:caps/>
      <w:szCs w:val="24"/>
      <w:lang w:val="en-GB" w:eastAsia="zh-CN" w:bidi="ar-AE"/>
    </w:rPr>
  </w:style>
  <w:style w:type="paragraph" w:customStyle="1" w:styleId="VR-MainL2">
    <w:name w:val="VR-Main L2"/>
    <w:basedOn w:val="a"/>
    <w:next w:val="Body1"/>
    <w:link w:val="VR-MainL2Char"/>
    <w:uiPriority w:val="2"/>
    <w:rsid w:val="00207BEB"/>
    <w:pPr>
      <w:keepNext/>
      <w:numPr>
        <w:ilvl w:val="1"/>
        <w:numId w:val="2"/>
      </w:numPr>
      <w:outlineLvl w:val="1"/>
    </w:pPr>
    <w:rPr>
      <w:rFonts w:eastAsia="SimSun" w:cs="Times New Roman"/>
      <w:szCs w:val="24"/>
      <w:lang w:val="en-GB" w:eastAsia="zh-CN" w:bidi="ar-AE"/>
    </w:rPr>
  </w:style>
  <w:style w:type="paragraph" w:customStyle="1" w:styleId="VR-MainL3">
    <w:name w:val="VR-Main L3"/>
    <w:basedOn w:val="a"/>
    <w:next w:val="Body1"/>
    <w:link w:val="VR-MainL3Char"/>
    <w:uiPriority w:val="2"/>
    <w:rsid w:val="007C4571"/>
    <w:pPr>
      <w:numPr>
        <w:ilvl w:val="2"/>
        <w:numId w:val="2"/>
      </w:numPr>
      <w:outlineLvl w:val="2"/>
    </w:pPr>
    <w:rPr>
      <w:rFonts w:eastAsia="SimSun" w:cs="Times New Roman"/>
      <w:szCs w:val="24"/>
      <w:lang w:val="en-GB" w:eastAsia="zh-CN" w:bidi="ar-AE"/>
    </w:rPr>
  </w:style>
  <w:style w:type="paragraph" w:customStyle="1" w:styleId="VR-MainL4">
    <w:name w:val="VR-Main L4"/>
    <w:basedOn w:val="a"/>
    <w:next w:val="Body2"/>
    <w:link w:val="VR-MainL4Char"/>
    <w:uiPriority w:val="2"/>
    <w:rsid w:val="007C4571"/>
    <w:pPr>
      <w:numPr>
        <w:ilvl w:val="3"/>
        <w:numId w:val="2"/>
      </w:numPr>
      <w:outlineLvl w:val="3"/>
    </w:pPr>
    <w:rPr>
      <w:rFonts w:eastAsia="SimSun" w:cs="Times New Roman"/>
      <w:szCs w:val="24"/>
      <w:lang w:val="en-GB" w:eastAsia="zh-CN" w:bidi="ar-AE"/>
    </w:rPr>
  </w:style>
  <w:style w:type="paragraph" w:customStyle="1" w:styleId="VR-MainL5">
    <w:name w:val="VR-Main L5"/>
    <w:basedOn w:val="a"/>
    <w:next w:val="Body3"/>
    <w:link w:val="VR-MainL5Char"/>
    <w:uiPriority w:val="2"/>
    <w:rsid w:val="007C4571"/>
    <w:pPr>
      <w:numPr>
        <w:ilvl w:val="4"/>
        <w:numId w:val="2"/>
      </w:numPr>
      <w:outlineLvl w:val="4"/>
    </w:pPr>
    <w:rPr>
      <w:rFonts w:eastAsia="SimSun" w:cs="Times New Roman"/>
      <w:szCs w:val="24"/>
      <w:lang w:val="en-GB" w:eastAsia="zh-CN" w:bidi="ar-AE"/>
    </w:rPr>
  </w:style>
  <w:style w:type="paragraph" w:customStyle="1" w:styleId="VR-MainL6">
    <w:name w:val="VR-Main L6"/>
    <w:basedOn w:val="a"/>
    <w:next w:val="Body4"/>
    <w:link w:val="VR-MainL6Char"/>
    <w:uiPriority w:val="2"/>
    <w:rsid w:val="007C4571"/>
    <w:pPr>
      <w:numPr>
        <w:ilvl w:val="5"/>
        <w:numId w:val="2"/>
      </w:numPr>
      <w:outlineLvl w:val="5"/>
    </w:pPr>
    <w:rPr>
      <w:rFonts w:eastAsia="SimSun" w:cs="Times New Roman"/>
      <w:szCs w:val="24"/>
      <w:lang w:val="en-GB" w:eastAsia="zh-CN" w:bidi="ar-AE"/>
    </w:rPr>
  </w:style>
  <w:style w:type="paragraph" w:customStyle="1" w:styleId="VR-MainL7">
    <w:name w:val="VR-Main L7"/>
    <w:basedOn w:val="a"/>
    <w:next w:val="Body5"/>
    <w:link w:val="VR-MainL7Char"/>
    <w:uiPriority w:val="2"/>
    <w:rsid w:val="007C4571"/>
    <w:pPr>
      <w:numPr>
        <w:ilvl w:val="6"/>
        <w:numId w:val="2"/>
      </w:numPr>
      <w:outlineLvl w:val="6"/>
    </w:pPr>
    <w:rPr>
      <w:rFonts w:eastAsia="SimSun" w:cs="Times New Roman"/>
      <w:szCs w:val="24"/>
      <w:lang w:val="en-GB" w:eastAsia="zh-CN" w:bidi="ar-AE"/>
    </w:rPr>
  </w:style>
  <w:style w:type="paragraph" w:customStyle="1" w:styleId="VR-MainL8">
    <w:name w:val="VR-Main L8"/>
    <w:basedOn w:val="a"/>
    <w:next w:val="Body2"/>
    <w:link w:val="VR-MainL8Char"/>
    <w:uiPriority w:val="2"/>
    <w:rsid w:val="007C4571"/>
    <w:pPr>
      <w:numPr>
        <w:ilvl w:val="7"/>
        <w:numId w:val="2"/>
      </w:numPr>
      <w:outlineLvl w:val="7"/>
    </w:pPr>
    <w:rPr>
      <w:rFonts w:eastAsia="SimSun" w:cs="Times New Roman"/>
      <w:szCs w:val="24"/>
      <w:lang w:val="en-GB" w:eastAsia="zh-CN" w:bidi="ar-AE"/>
    </w:rPr>
  </w:style>
  <w:style w:type="paragraph" w:customStyle="1" w:styleId="VR-MainL9">
    <w:name w:val="VR-Main L9"/>
    <w:basedOn w:val="a"/>
    <w:next w:val="Body3"/>
    <w:link w:val="VR-MainL9Char"/>
    <w:uiPriority w:val="2"/>
    <w:rsid w:val="007C4571"/>
    <w:pPr>
      <w:numPr>
        <w:ilvl w:val="8"/>
        <w:numId w:val="2"/>
      </w:numPr>
      <w:outlineLvl w:val="8"/>
    </w:pPr>
    <w:rPr>
      <w:rFonts w:eastAsia="SimSun" w:cs="Times New Roman"/>
      <w:szCs w:val="24"/>
      <w:lang w:val="en-GB" w:eastAsia="zh-CN" w:bidi="ar-AE"/>
    </w:rPr>
  </w:style>
  <w:style w:type="paragraph" w:customStyle="1" w:styleId="VR-RecitalesL1">
    <w:name w:val="VR-Recitales L1"/>
    <w:basedOn w:val="a"/>
    <w:link w:val="VR-RecitalesL1Char"/>
    <w:uiPriority w:val="1"/>
    <w:rsid w:val="0095172F"/>
    <w:pPr>
      <w:numPr>
        <w:numId w:val="6"/>
      </w:numPr>
      <w:outlineLvl w:val="0"/>
    </w:pPr>
    <w:rPr>
      <w:rFonts w:eastAsia="SimSun" w:cs="Simplified Arabic"/>
      <w:szCs w:val="24"/>
      <w:lang w:val="en-GB" w:eastAsia="zh-CN" w:bidi="ar-AE"/>
    </w:rPr>
  </w:style>
  <w:style w:type="character" w:customStyle="1" w:styleId="VR-RecitalesL1Char">
    <w:name w:val="VR-Recitales L1 Char"/>
    <w:basedOn w:val="a0"/>
    <w:link w:val="VR-RecitalesL1"/>
    <w:uiPriority w:val="1"/>
    <w:rsid w:val="0095172F"/>
    <w:rPr>
      <w:rFonts w:ascii="Times New Roman" w:eastAsia="SimSun" w:hAnsi="Times New Roman" w:cs="Simplified Arabic"/>
      <w:sz w:val="24"/>
      <w:szCs w:val="24"/>
      <w:lang w:val="en-GB" w:eastAsia="zh-CN" w:bidi="ar-AE"/>
    </w:rPr>
  </w:style>
  <w:style w:type="paragraph" w:customStyle="1" w:styleId="VR-RecitalesL2">
    <w:name w:val="VR-Recitales L2"/>
    <w:basedOn w:val="a"/>
    <w:link w:val="VR-RecitalesL2Char"/>
    <w:uiPriority w:val="1"/>
    <w:rsid w:val="0095172F"/>
    <w:pPr>
      <w:numPr>
        <w:ilvl w:val="1"/>
        <w:numId w:val="6"/>
      </w:numPr>
      <w:outlineLvl w:val="1"/>
    </w:pPr>
    <w:rPr>
      <w:rFonts w:eastAsia="SimSun" w:cs="Simplified Arabic"/>
      <w:szCs w:val="24"/>
      <w:lang w:val="en-GB" w:eastAsia="zh-CN" w:bidi="ar-AE"/>
    </w:rPr>
  </w:style>
  <w:style w:type="character" w:customStyle="1" w:styleId="VR-RecitalesL2Char">
    <w:name w:val="VR-Recitales L2 Char"/>
    <w:basedOn w:val="a0"/>
    <w:link w:val="VR-RecitalesL2"/>
    <w:uiPriority w:val="1"/>
    <w:rsid w:val="0095172F"/>
    <w:rPr>
      <w:rFonts w:ascii="Times New Roman" w:eastAsia="SimSun" w:hAnsi="Times New Roman" w:cs="Simplified Arabic"/>
      <w:sz w:val="24"/>
      <w:szCs w:val="24"/>
      <w:lang w:val="en-GB" w:eastAsia="zh-CN" w:bidi="ar-AE"/>
    </w:rPr>
  </w:style>
  <w:style w:type="paragraph" w:customStyle="1" w:styleId="VR-RecitalesL3">
    <w:name w:val="VR-Recitales L3"/>
    <w:basedOn w:val="a"/>
    <w:link w:val="VR-RecitalesL3Char"/>
    <w:uiPriority w:val="1"/>
    <w:rsid w:val="0095172F"/>
    <w:pPr>
      <w:numPr>
        <w:ilvl w:val="2"/>
        <w:numId w:val="6"/>
      </w:numPr>
      <w:outlineLvl w:val="2"/>
    </w:pPr>
    <w:rPr>
      <w:rFonts w:eastAsia="SimSun" w:cs="Simplified Arabic"/>
      <w:szCs w:val="24"/>
      <w:lang w:val="en-GB" w:eastAsia="zh-CN" w:bidi="ar-AE"/>
    </w:rPr>
  </w:style>
  <w:style w:type="paragraph" w:customStyle="1" w:styleId="VR-Schedule3L1">
    <w:name w:val="VR-Schedule 3 L1"/>
    <w:basedOn w:val="a"/>
    <w:next w:val="Body"/>
    <w:link w:val="VR-Schedule3L1Char"/>
    <w:uiPriority w:val="3"/>
    <w:rsid w:val="00715F52"/>
    <w:pPr>
      <w:keepNext/>
      <w:pageBreakBefore/>
      <w:numPr>
        <w:numId w:val="3"/>
      </w:numPr>
      <w:jc w:val="center"/>
      <w:outlineLvl w:val="0"/>
    </w:pPr>
    <w:rPr>
      <w:rFonts w:eastAsia="SimSun" w:cs="Times New Roman"/>
      <w:b/>
      <w:caps/>
      <w:szCs w:val="24"/>
      <w:lang w:val="en-GB" w:eastAsia="zh-CN" w:bidi="ar-AE"/>
    </w:rPr>
  </w:style>
  <w:style w:type="paragraph" w:customStyle="1" w:styleId="VR-Schedule3L2">
    <w:name w:val="VR-Schedule 3 L2"/>
    <w:basedOn w:val="a"/>
    <w:next w:val="Body"/>
    <w:link w:val="VR-Schedule3L2Char"/>
    <w:uiPriority w:val="3"/>
    <w:rsid w:val="00AC37E9"/>
    <w:pPr>
      <w:keepNext/>
      <w:numPr>
        <w:ilvl w:val="1"/>
        <w:numId w:val="3"/>
      </w:numPr>
      <w:jc w:val="center"/>
      <w:outlineLvl w:val="1"/>
    </w:pPr>
    <w:rPr>
      <w:rFonts w:eastAsia="SimSun" w:cs="Times New Roman"/>
      <w:b/>
      <w:caps/>
      <w:szCs w:val="24"/>
      <w:lang w:val="en-GB" w:eastAsia="zh-CN" w:bidi="ar-AE"/>
    </w:rPr>
  </w:style>
  <w:style w:type="paragraph" w:customStyle="1" w:styleId="VR-Schedule3L3">
    <w:name w:val="VR-Schedule 3 L3"/>
    <w:basedOn w:val="a"/>
    <w:next w:val="Body1"/>
    <w:link w:val="VR-Schedule3L3Char"/>
    <w:uiPriority w:val="3"/>
    <w:rsid w:val="00715F52"/>
    <w:pPr>
      <w:numPr>
        <w:ilvl w:val="2"/>
        <w:numId w:val="3"/>
      </w:numPr>
      <w:outlineLvl w:val="2"/>
    </w:pPr>
    <w:rPr>
      <w:rFonts w:eastAsia="SimSun" w:cs="Times New Roman"/>
      <w:szCs w:val="24"/>
      <w:lang w:val="en-GB" w:eastAsia="zh-CN" w:bidi="ar-AE"/>
    </w:rPr>
  </w:style>
  <w:style w:type="paragraph" w:customStyle="1" w:styleId="VR-Schedule3L4">
    <w:name w:val="VR-Schedule 3 L4"/>
    <w:basedOn w:val="a"/>
    <w:next w:val="Body1"/>
    <w:link w:val="VR-Schedule3L4Char"/>
    <w:uiPriority w:val="3"/>
    <w:rsid w:val="00715F52"/>
    <w:pPr>
      <w:numPr>
        <w:ilvl w:val="3"/>
        <w:numId w:val="3"/>
      </w:numPr>
      <w:outlineLvl w:val="3"/>
    </w:pPr>
    <w:rPr>
      <w:rFonts w:eastAsia="SimSun" w:cs="Times New Roman"/>
      <w:szCs w:val="24"/>
      <w:lang w:val="en-GB" w:eastAsia="zh-CN" w:bidi="ar-AE"/>
    </w:rPr>
  </w:style>
  <w:style w:type="paragraph" w:customStyle="1" w:styleId="VR-Schedule3L5">
    <w:name w:val="VR-Schedule 3 L5"/>
    <w:basedOn w:val="a"/>
    <w:next w:val="Body1"/>
    <w:link w:val="VR-Schedule3L5Char"/>
    <w:uiPriority w:val="3"/>
    <w:rsid w:val="00715F52"/>
    <w:pPr>
      <w:numPr>
        <w:ilvl w:val="4"/>
        <w:numId w:val="3"/>
      </w:numPr>
      <w:outlineLvl w:val="4"/>
    </w:pPr>
    <w:rPr>
      <w:rFonts w:eastAsia="SimSun" w:cs="Times New Roman"/>
      <w:szCs w:val="24"/>
      <w:lang w:val="en-GB" w:eastAsia="zh-CN" w:bidi="ar-AE"/>
    </w:rPr>
  </w:style>
  <w:style w:type="paragraph" w:customStyle="1" w:styleId="VR-Schedule3L6">
    <w:name w:val="VR-Schedule 3 L6"/>
    <w:basedOn w:val="a"/>
    <w:next w:val="Body2"/>
    <w:link w:val="VR-Schedule3L6Char"/>
    <w:uiPriority w:val="3"/>
    <w:rsid w:val="00715F52"/>
    <w:pPr>
      <w:numPr>
        <w:ilvl w:val="5"/>
        <w:numId w:val="3"/>
      </w:numPr>
      <w:outlineLvl w:val="5"/>
    </w:pPr>
    <w:rPr>
      <w:rFonts w:eastAsia="SimSun" w:cs="Times New Roman"/>
      <w:szCs w:val="24"/>
      <w:lang w:val="en-GB" w:eastAsia="zh-CN" w:bidi="ar-AE"/>
    </w:rPr>
  </w:style>
  <w:style w:type="paragraph" w:customStyle="1" w:styleId="VR-Schedule3L7">
    <w:name w:val="VR-Schedule 3 L7"/>
    <w:basedOn w:val="a"/>
    <w:next w:val="Body3"/>
    <w:link w:val="VR-Schedule3L7Char"/>
    <w:uiPriority w:val="3"/>
    <w:rsid w:val="00715F52"/>
    <w:pPr>
      <w:numPr>
        <w:ilvl w:val="6"/>
        <w:numId w:val="3"/>
      </w:numPr>
      <w:outlineLvl w:val="6"/>
    </w:pPr>
    <w:rPr>
      <w:rFonts w:eastAsia="SimSun" w:cs="Times New Roman"/>
      <w:szCs w:val="24"/>
      <w:lang w:val="en-GB" w:eastAsia="zh-CN" w:bidi="ar-AE"/>
    </w:rPr>
  </w:style>
  <w:style w:type="paragraph" w:customStyle="1" w:styleId="VR-Schedule3L8">
    <w:name w:val="VR-Schedule 3 L8"/>
    <w:basedOn w:val="a"/>
    <w:next w:val="Body2"/>
    <w:link w:val="VR-Schedule3L8Char"/>
    <w:uiPriority w:val="3"/>
    <w:rsid w:val="00715F52"/>
    <w:pPr>
      <w:numPr>
        <w:ilvl w:val="7"/>
        <w:numId w:val="3"/>
      </w:numPr>
      <w:outlineLvl w:val="7"/>
    </w:pPr>
    <w:rPr>
      <w:rFonts w:eastAsia="SimSun" w:cs="Times New Roman"/>
      <w:szCs w:val="24"/>
      <w:lang w:val="en-GB" w:eastAsia="zh-CN" w:bidi="ar-AE"/>
    </w:rPr>
  </w:style>
  <w:style w:type="paragraph" w:customStyle="1" w:styleId="VR-Schedule3L9">
    <w:name w:val="VR-Schedule 3 L9"/>
    <w:basedOn w:val="a"/>
    <w:next w:val="Body3"/>
    <w:link w:val="VR-Schedule3L9Char"/>
    <w:uiPriority w:val="3"/>
    <w:rsid w:val="00715F52"/>
    <w:pPr>
      <w:numPr>
        <w:ilvl w:val="8"/>
        <w:numId w:val="3"/>
      </w:numPr>
      <w:outlineLvl w:val="8"/>
    </w:pPr>
    <w:rPr>
      <w:rFonts w:eastAsia="SimSun" w:cs="Times New Roman"/>
      <w:szCs w:val="24"/>
      <w:lang w:val="en-GB" w:eastAsia="zh-CN" w:bidi="ar-AE"/>
    </w:rPr>
  </w:style>
  <w:style w:type="character" w:customStyle="1" w:styleId="VR-RecitalesL3Char">
    <w:name w:val="VR-Recitales L3 Char"/>
    <w:basedOn w:val="a0"/>
    <w:link w:val="VR-RecitalesL3"/>
    <w:uiPriority w:val="1"/>
    <w:rsid w:val="0095172F"/>
    <w:rPr>
      <w:rFonts w:ascii="Times New Roman" w:eastAsia="SimSun" w:hAnsi="Times New Roman" w:cs="Simplified Arabic"/>
      <w:sz w:val="24"/>
      <w:szCs w:val="24"/>
      <w:lang w:val="en-GB" w:eastAsia="zh-CN" w:bidi="ar-AE"/>
    </w:rPr>
  </w:style>
  <w:style w:type="paragraph" w:customStyle="1" w:styleId="VR-RecitalesL4">
    <w:name w:val="VR-Recitales L4"/>
    <w:basedOn w:val="a"/>
    <w:link w:val="VR-RecitalesL4Char"/>
    <w:uiPriority w:val="1"/>
    <w:rsid w:val="0095172F"/>
    <w:pPr>
      <w:numPr>
        <w:ilvl w:val="3"/>
        <w:numId w:val="6"/>
      </w:numPr>
      <w:outlineLvl w:val="3"/>
    </w:pPr>
    <w:rPr>
      <w:rFonts w:eastAsia="SimSun" w:cs="Simplified Arabic"/>
      <w:szCs w:val="24"/>
      <w:lang w:val="en-GB" w:eastAsia="zh-CN" w:bidi="ar-AE"/>
    </w:rPr>
  </w:style>
  <w:style w:type="character" w:customStyle="1" w:styleId="VR-RecitalesL4Char">
    <w:name w:val="VR-Recitales L4 Char"/>
    <w:basedOn w:val="a0"/>
    <w:link w:val="VR-RecitalesL4"/>
    <w:uiPriority w:val="1"/>
    <w:rsid w:val="0095172F"/>
    <w:rPr>
      <w:rFonts w:ascii="Times New Roman" w:eastAsia="SimSun" w:hAnsi="Times New Roman" w:cs="Simplified Arabic"/>
      <w:sz w:val="24"/>
      <w:szCs w:val="24"/>
      <w:lang w:val="en-GB" w:eastAsia="zh-CN" w:bidi="ar-AE"/>
    </w:rPr>
  </w:style>
  <w:style w:type="character" w:customStyle="1" w:styleId="VR-MainL9Char">
    <w:name w:val="VR-Main L9 Char"/>
    <w:basedOn w:val="a0"/>
    <w:link w:val="VR-MainL9"/>
    <w:uiPriority w:val="2"/>
    <w:rsid w:val="00F15254"/>
    <w:rPr>
      <w:rFonts w:ascii="Times New Roman" w:eastAsia="SimSun" w:hAnsi="Times New Roman" w:cs="Times New Roman"/>
      <w:sz w:val="24"/>
      <w:szCs w:val="24"/>
      <w:lang w:val="en-GB" w:eastAsia="zh-CN" w:bidi="ar-AE"/>
    </w:rPr>
  </w:style>
  <w:style w:type="character" w:customStyle="1" w:styleId="VR-MainL8Char">
    <w:name w:val="VR-Main L8 Char"/>
    <w:basedOn w:val="a0"/>
    <w:link w:val="VR-MainL8"/>
    <w:uiPriority w:val="2"/>
    <w:rsid w:val="00F15254"/>
    <w:rPr>
      <w:rFonts w:ascii="Times New Roman" w:eastAsia="SimSun" w:hAnsi="Times New Roman" w:cs="Times New Roman"/>
      <w:sz w:val="24"/>
      <w:szCs w:val="24"/>
      <w:lang w:val="en-GB" w:eastAsia="zh-CN" w:bidi="ar-AE"/>
    </w:rPr>
  </w:style>
  <w:style w:type="character" w:customStyle="1" w:styleId="VR-MainL7Char">
    <w:name w:val="VR-Main L7 Char"/>
    <w:basedOn w:val="a0"/>
    <w:link w:val="VR-MainL7"/>
    <w:uiPriority w:val="2"/>
    <w:rsid w:val="00F15254"/>
    <w:rPr>
      <w:rFonts w:ascii="Times New Roman" w:eastAsia="SimSun" w:hAnsi="Times New Roman" w:cs="Times New Roman"/>
      <w:sz w:val="24"/>
      <w:szCs w:val="24"/>
      <w:lang w:val="en-GB" w:eastAsia="zh-CN" w:bidi="ar-AE"/>
    </w:rPr>
  </w:style>
  <w:style w:type="character" w:customStyle="1" w:styleId="VR-MainL6Char">
    <w:name w:val="VR-Main L6 Char"/>
    <w:basedOn w:val="a0"/>
    <w:link w:val="VR-MainL6"/>
    <w:uiPriority w:val="2"/>
    <w:rsid w:val="00F15254"/>
    <w:rPr>
      <w:rFonts w:ascii="Times New Roman" w:eastAsia="SimSun" w:hAnsi="Times New Roman" w:cs="Times New Roman"/>
      <w:sz w:val="24"/>
      <w:szCs w:val="24"/>
      <w:lang w:val="en-GB" w:eastAsia="zh-CN" w:bidi="ar-AE"/>
    </w:rPr>
  </w:style>
  <w:style w:type="character" w:customStyle="1" w:styleId="VR-MainL5Char">
    <w:name w:val="VR-Main L5 Char"/>
    <w:basedOn w:val="a0"/>
    <w:link w:val="VR-MainL5"/>
    <w:uiPriority w:val="2"/>
    <w:rsid w:val="00F15254"/>
    <w:rPr>
      <w:rFonts w:ascii="Times New Roman" w:eastAsia="SimSun" w:hAnsi="Times New Roman" w:cs="Times New Roman"/>
      <w:sz w:val="24"/>
      <w:szCs w:val="24"/>
      <w:lang w:val="en-GB" w:eastAsia="zh-CN" w:bidi="ar-AE"/>
    </w:rPr>
  </w:style>
  <w:style w:type="character" w:customStyle="1" w:styleId="VR-MainL4Char">
    <w:name w:val="VR-Main L4 Char"/>
    <w:basedOn w:val="a0"/>
    <w:link w:val="VR-MainL4"/>
    <w:uiPriority w:val="2"/>
    <w:rsid w:val="00F15254"/>
    <w:rPr>
      <w:rFonts w:ascii="Times New Roman" w:eastAsia="SimSun" w:hAnsi="Times New Roman" w:cs="Times New Roman"/>
      <w:sz w:val="24"/>
      <w:szCs w:val="24"/>
      <w:lang w:val="en-GB" w:eastAsia="zh-CN" w:bidi="ar-AE"/>
    </w:rPr>
  </w:style>
  <w:style w:type="character" w:customStyle="1" w:styleId="VR-MainL3Char">
    <w:name w:val="VR-Main L3 Char"/>
    <w:basedOn w:val="a0"/>
    <w:link w:val="VR-MainL3"/>
    <w:uiPriority w:val="2"/>
    <w:rsid w:val="00F15254"/>
    <w:rPr>
      <w:rFonts w:ascii="Times New Roman" w:eastAsia="SimSun" w:hAnsi="Times New Roman" w:cs="Times New Roman"/>
      <w:sz w:val="24"/>
      <w:szCs w:val="24"/>
      <w:lang w:val="en-GB" w:eastAsia="zh-CN" w:bidi="ar-AE"/>
    </w:rPr>
  </w:style>
  <w:style w:type="character" w:customStyle="1" w:styleId="VR-MainL2Char">
    <w:name w:val="VR-Main L2 Char"/>
    <w:basedOn w:val="a0"/>
    <w:link w:val="VR-MainL2"/>
    <w:uiPriority w:val="2"/>
    <w:rsid w:val="00207BEB"/>
    <w:rPr>
      <w:rFonts w:ascii="Times New Roman" w:eastAsia="SimSun" w:hAnsi="Times New Roman" w:cs="Times New Roman"/>
      <w:sz w:val="24"/>
      <w:szCs w:val="24"/>
      <w:lang w:val="en-GB" w:eastAsia="zh-CN" w:bidi="ar-AE"/>
    </w:rPr>
  </w:style>
  <w:style w:type="character" w:customStyle="1" w:styleId="VR-MainL1Char">
    <w:name w:val="VR-Main L1 Char"/>
    <w:basedOn w:val="a0"/>
    <w:link w:val="VR-MainL1"/>
    <w:uiPriority w:val="2"/>
    <w:rsid w:val="00C30147"/>
    <w:rPr>
      <w:rFonts w:ascii="Times New Roman" w:eastAsia="SimSun" w:hAnsi="Times New Roman" w:cs="Times New Roman"/>
      <w:b/>
      <w:caps/>
      <w:sz w:val="24"/>
      <w:szCs w:val="24"/>
      <w:lang w:val="en-GB" w:eastAsia="zh-CN" w:bidi="ar-AE"/>
    </w:rPr>
  </w:style>
  <w:style w:type="table" w:styleId="a3">
    <w:name w:val="Table Grid"/>
    <w:basedOn w:val="a1"/>
    <w:uiPriority w:val="39"/>
    <w:rsid w:val="00D55F4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sz w:val="24"/>
      </w:rPr>
    </w:tblStylePr>
  </w:style>
  <w:style w:type="character" w:styleId="a4">
    <w:name w:val="Placeholder Text"/>
    <w:basedOn w:val="a0"/>
    <w:uiPriority w:val="99"/>
    <w:semiHidden/>
    <w:rsid w:val="007102B1"/>
    <w:rPr>
      <w:color w:val="808080"/>
    </w:rPr>
  </w:style>
  <w:style w:type="paragraph" w:styleId="a5">
    <w:name w:val="header"/>
    <w:basedOn w:val="a"/>
    <w:link w:val="a6"/>
    <w:uiPriority w:val="99"/>
    <w:rsid w:val="006D427E"/>
    <w:pPr>
      <w:tabs>
        <w:tab w:val="center" w:pos="4513"/>
        <w:tab w:val="right" w:pos="9026"/>
      </w:tabs>
      <w:spacing w:after="0"/>
    </w:pPr>
  </w:style>
  <w:style w:type="character" w:customStyle="1" w:styleId="a6">
    <w:name w:val="Верхний колонтитул Знак"/>
    <w:basedOn w:val="a0"/>
    <w:link w:val="a5"/>
    <w:uiPriority w:val="99"/>
    <w:rsid w:val="006D427E"/>
    <w:rPr>
      <w:rFonts w:ascii="Times New Roman" w:hAnsi="Times New Roman"/>
      <w:sz w:val="24"/>
    </w:rPr>
  </w:style>
  <w:style w:type="paragraph" w:styleId="a7">
    <w:name w:val="footer"/>
    <w:basedOn w:val="a"/>
    <w:link w:val="a8"/>
    <w:uiPriority w:val="99"/>
    <w:rsid w:val="006D427E"/>
    <w:pPr>
      <w:tabs>
        <w:tab w:val="center" w:pos="4513"/>
        <w:tab w:val="right" w:pos="9026"/>
      </w:tabs>
      <w:spacing w:after="0"/>
    </w:pPr>
  </w:style>
  <w:style w:type="character" w:customStyle="1" w:styleId="a8">
    <w:name w:val="Нижний колонтитул Знак"/>
    <w:basedOn w:val="a0"/>
    <w:link w:val="a7"/>
    <w:uiPriority w:val="99"/>
    <w:rsid w:val="00715F52"/>
    <w:rPr>
      <w:rFonts w:ascii="Times New Roman" w:hAnsi="Times New Roman"/>
      <w:sz w:val="24"/>
    </w:rPr>
  </w:style>
  <w:style w:type="character" w:customStyle="1" w:styleId="10">
    <w:name w:val="Заголовок 1 Знак"/>
    <w:basedOn w:val="a0"/>
    <w:link w:val="1"/>
    <w:uiPriority w:val="9"/>
    <w:semiHidden/>
    <w:rsid w:val="003B3F77"/>
    <w:rPr>
      <w:rFonts w:asciiTheme="majorHAnsi" w:eastAsiaTheme="majorEastAsia" w:hAnsiTheme="majorHAnsi" w:cstheme="majorBidi"/>
      <w:b/>
      <w:bCs/>
      <w:color w:val="365F91" w:themeColor="accent1" w:themeShade="BF"/>
      <w:sz w:val="28"/>
      <w:szCs w:val="28"/>
    </w:rPr>
  </w:style>
  <w:style w:type="paragraph" w:styleId="a9">
    <w:name w:val="TOC Heading"/>
    <w:basedOn w:val="a"/>
    <w:next w:val="a"/>
    <w:uiPriority w:val="39"/>
    <w:semiHidden/>
    <w:rsid w:val="003B3F77"/>
    <w:pPr>
      <w:jc w:val="center"/>
    </w:pPr>
    <w:rPr>
      <w:rFonts w:eastAsia="SimSun" w:cs="Times New Roman"/>
      <w:b/>
      <w:bCs/>
      <w:caps/>
      <w:szCs w:val="24"/>
      <w:lang w:val="en-GB" w:eastAsia="zh-CN" w:bidi="ar-AE"/>
    </w:rPr>
  </w:style>
  <w:style w:type="paragraph" w:customStyle="1" w:styleId="BulletL6">
    <w:name w:val="Bullet L6"/>
    <w:basedOn w:val="a"/>
    <w:link w:val="BulletL6Char"/>
    <w:uiPriority w:val="6"/>
    <w:qFormat/>
    <w:rsid w:val="00F0309D"/>
    <w:pPr>
      <w:numPr>
        <w:ilvl w:val="5"/>
        <w:numId w:val="4"/>
      </w:numPr>
      <w:jc w:val="left"/>
    </w:pPr>
    <w:rPr>
      <w:rFonts w:eastAsiaTheme="minorHAnsi"/>
      <w:lang w:eastAsia="en-US"/>
    </w:rPr>
  </w:style>
  <w:style w:type="paragraph" w:customStyle="1" w:styleId="BulletL7">
    <w:name w:val="Bullet L7"/>
    <w:basedOn w:val="a"/>
    <w:link w:val="BulletL7Char"/>
    <w:uiPriority w:val="6"/>
    <w:qFormat/>
    <w:rsid w:val="00B477E5"/>
    <w:pPr>
      <w:numPr>
        <w:ilvl w:val="6"/>
        <w:numId w:val="4"/>
      </w:numPr>
    </w:pPr>
    <w:rPr>
      <w:rFonts w:eastAsiaTheme="minorHAnsi"/>
      <w:lang w:eastAsia="en-US"/>
    </w:rPr>
  </w:style>
  <w:style w:type="character" w:customStyle="1" w:styleId="VR-Schedule3L1Char">
    <w:name w:val="VR-Schedule 3 L1 Char"/>
    <w:basedOn w:val="a0"/>
    <w:link w:val="VR-Schedule3L1"/>
    <w:uiPriority w:val="3"/>
    <w:rsid w:val="0000319C"/>
    <w:rPr>
      <w:rFonts w:ascii="Times New Roman" w:eastAsia="SimSun" w:hAnsi="Times New Roman" w:cs="Times New Roman"/>
      <w:b/>
      <w:caps/>
      <w:sz w:val="24"/>
      <w:szCs w:val="24"/>
      <w:lang w:val="en-GB" w:eastAsia="zh-CN" w:bidi="ar-AE"/>
    </w:rPr>
  </w:style>
  <w:style w:type="character" w:customStyle="1" w:styleId="VR-Schedule3L2Char">
    <w:name w:val="VR-Schedule 3 L2 Char"/>
    <w:basedOn w:val="a0"/>
    <w:link w:val="VR-Schedule3L2"/>
    <w:uiPriority w:val="3"/>
    <w:rsid w:val="00AC37E9"/>
    <w:rPr>
      <w:rFonts w:ascii="Times New Roman" w:eastAsia="SimSun" w:hAnsi="Times New Roman" w:cs="Times New Roman"/>
      <w:b/>
      <w:caps/>
      <w:sz w:val="24"/>
      <w:szCs w:val="24"/>
      <w:lang w:val="en-GB" w:eastAsia="zh-CN" w:bidi="ar-AE"/>
    </w:rPr>
  </w:style>
  <w:style w:type="character" w:customStyle="1" w:styleId="VR-Schedule3L3Char">
    <w:name w:val="VR-Schedule 3 L3 Char"/>
    <w:basedOn w:val="a0"/>
    <w:link w:val="VR-Schedule3L3"/>
    <w:uiPriority w:val="3"/>
    <w:rsid w:val="0000319C"/>
    <w:rPr>
      <w:rFonts w:ascii="Times New Roman" w:eastAsia="SimSun" w:hAnsi="Times New Roman" w:cs="Times New Roman"/>
      <w:sz w:val="24"/>
      <w:szCs w:val="24"/>
      <w:lang w:val="en-GB" w:eastAsia="zh-CN" w:bidi="ar-AE"/>
    </w:rPr>
  </w:style>
  <w:style w:type="character" w:customStyle="1" w:styleId="VR-Schedule3L4Char">
    <w:name w:val="VR-Schedule 3 L4 Char"/>
    <w:basedOn w:val="a0"/>
    <w:link w:val="VR-Schedule3L4"/>
    <w:uiPriority w:val="3"/>
    <w:rsid w:val="0000319C"/>
    <w:rPr>
      <w:rFonts w:ascii="Times New Roman" w:eastAsia="SimSun" w:hAnsi="Times New Roman" w:cs="Times New Roman"/>
      <w:sz w:val="24"/>
      <w:szCs w:val="24"/>
      <w:lang w:val="en-GB" w:eastAsia="zh-CN" w:bidi="ar-AE"/>
    </w:rPr>
  </w:style>
  <w:style w:type="character" w:customStyle="1" w:styleId="VR-Schedule3L5Char">
    <w:name w:val="VR-Schedule 3 L5 Char"/>
    <w:basedOn w:val="a0"/>
    <w:link w:val="VR-Schedule3L5"/>
    <w:uiPriority w:val="3"/>
    <w:rsid w:val="0000319C"/>
    <w:rPr>
      <w:rFonts w:ascii="Times New Roman" w:eastAsia="SimSun" w:hAnsi="Times New Roman" w:cs="Times New Roman"/>
      <w:sz w:val="24"/>
      <w:szCs w:val="24"/>
      <w:lang w:val="en-GB" w:eastAsia="zh-CN" w:bidi="ar-AE"/>
    </w:rPr>
  </w:style>
  <w:style w:type="character" w:customStyle="1" w:styleId="VR-Schedule3L6Char">
    <w:name w:val="VR-Schedule 3 L6 Char"/>
    <w:basedOn w:val="a0"/>
    <w:link w:val="VR-Schedule3L6"/>
    <w:uiPriority w:val="3"/>
    <w:rsid w:val="0000319C"/>
    <w:rPr>
      <w:rFonts w:ascii="Times New Roman" w:eastAsia="SimSun" w:hAnsi="Times New Roman" w:cs="Times New Roman"/>
      <w:sz w:val="24"/>
      <w:szCs w:val="24"/>
      <w:lang w:val="en-GB" w:eastAsia="zh-CN" w:bidi="ar-AE"/>
    </w:rPr>
  </w:style>
  <w:style w:type="character" w:customStyle="1" w:styleId="VR-Schedule3L7Char">
    <w:name w:val="VR-Schedule 3 L7 Char"/>
    <w:basedOn w:val="a0"/>
    <w:link w:val="VR-Schedule3L7"/>
    <w:uiPriority w:val="3"/>
    <w:rsid w:val="0000319C"/>
    <w:rPr>
      <w:rFonts w:ascii="Times New Roman" w:eastAsia="SimSun" w:hAnsi="Times New Roman" w:cs="Times New Roman"/>
      <w:sz w:val="24"/>
      <w:szCs w:val="24"/>
      <w:lang w:val="en-GB" w:eastAsia="zh-CN" w:bidi="ar-AE"/>
    </w:rPr>
  </w:style>
  <w:style w:type="character" w:customStyle="1" w:styleId="VR-Schedule3L8Char">
    <w:name w:val="VR-Schedule 3 L8 Char"/>
    <w:basedOn w:val="a0"/>
    <w:link w:val="VR-Schedule3L8"/>
    <w:uiPriority w:val="3"/>
    <w:rsid w:val="0000319C"/>
    <w:rPr>
      <w:rFonts w:ascii="Times New Roman" w:eastAsia="SimSun" w:hAnsi="Times New Roman" w:cs="Times New Roman"/>
      <w:sz w:val="24"/>
      <w:szCs w:val="24"/>
      <w:lang w:val="en-GB" w:eastAsia="zh-CN" w:bidi="ar-AE"/>
    </w:rPr>
  </w:style>
  <w:style w:type="character" w:customStyle="1" w:styleId="VR-Schedule3L9Char">
    <w:name w:val="VR-Schedule 3 L9 Char"/>
    <w:basedOn w:val="a0"/>
    <w:link w:val="VR-Schedule3L9"/>
    <w:uiPriority w:val="3"/>
    <w:rsid w:val="0000319C"/>
    <w:rPr>
      <w:rFonts w:ascii="Times New Roman" w:eastAsia="SimSun" w:hAnsi="Times New Roman" w:cs="Times New Roman"/>
      <w:sz w:val="24"/>
      <w:szCs w:val="24"/>
      <w:lang w:val="en-GB" w:eastAsia="zh-CN" w:bidi="ar-AE"/>
    </w:rPr>
  </w:style>
  <w:style w:type="character" w:customStyle="1" w:styleId="BulletL1Char">
    <w:name w:val="Bullet L1 Char"/>
    <w:basedOn w:val="a0"/>
    <w:link w:val="BulletL1"/>
    <w:uiPriority w:val="6"/>
    <w:rsid w:val="00BA70A2"/>
    <w:rPr>
      <w:rFonts w:ascii="Times New Roman" w:eastAsiaTheme="minorHAnsi" w:hAnsi="Times New Roman"/>
      <w:sz w:val="24"/>
      <w:lang w:eastAsia="en-US"/>
    </w:rPr>
  </w:style>
  <w:style w:type="character" w:customStyle="1" w:styleId="BulletL2Char">
    <w:name w:val="Bullet L2 Char"/>
    <w:basedOn w:val="a0"/>
    <w:link w:val="BulletL2"/>
    <w:uiPriority w:val="6"/>
    <w:rsid w:val="00BA70A2"/>
    <w:rPr>
      <w:rFonts w:ascii="Times New Roman" w:eastAsiaTheme="minorHAnsi" w:hAnsi="Times New Roman"/>
      <w:sz w:val="24"/>
      <w:lang w:eastAsia="en-US"/>
    </w:rPr>
  </w:style>
  <w:style w:type="character" w:customStyle="1" w:styleId="BulletL3Char">
    <w:name w:val="Bullet L3 Char"/>
    <w:basedOn w:val="a0"/>
    <w:link w:val="BulletL3"/>
    <w:uiPriority w:val="6"/>
    <w:rsid w:val="00BA70A2"/>
    <w:rPr>
      <w:rFonts w:ascii="Times New Roman" w:eastAsiaTheme="minorHAnsi" w:hAnsi="Times New Roman"/>
      <w:sz w:val="24"/>
      <w:lang w:eastAsia="en-US"/>
    </w:rPr>
  </w:style>
  <w:style w:type="character" w:customStyle="1" w:styleId="BulletL4Char">
    <w:name w:val="Bullet L4 Char"/>
    <w:basedOn w:val="a0"/>
    <w:link w:val="BulletL4"/>
    <w:uiPriority w:val="6"/>
    <w:rsid w:val="00BA70A2"/>
    <w:rPr>
      <w:rFonts w:ascii="Times New Roman" w:eastAsiaTheme="minorHAnsi" w:hAnsi="Times New Roman"/>
      <w:sz w:val="24"/>
      <w:lang w:eastAsia="en-US"/>
    </w:rPr>
  </w:style>
  <w:style w:type="character" w:customStyle="1" w:styleId="BulletL5Char">
    <w:name w:val="Bullet L5 Char"/>
    <w:basedOn w:val="a0"/>
    <w:link w:val="BulletL5"/>
    <w:uiPriority w:val="6"/>
    <w:rsid w:val="00BA70A2"/>
    <w:rPr>
      <w:rFonts w:ascii="Times New Roman" w:eastAsiaTheme="minorHAnsi" w:hAnsi="Times New Roman"/>
      <w:sz w:val="24"/>
      <w:lang w:eastAsia="en-US"/>
    </w:rPr>
  </w:style>
  <w:style w:type="character" w:customStyle="1" w:styleId="BulletL6Char">
    <w:name w:val="Bullet L6 Char"/>
    <w:basedOn w:val="a0"/>
    <w:link w:val="BulletL6"/>
    <w:uiPriority w:val="6"/>
    <w:rsid w:val="00BA70A2"/>
    <w:rPr>
      <w:rFonts w:ascii="Times New Roman" w:eastAsiaTheme="minorHAnsi" w:hAnsi="Times New Roman"/>
      <w:sz w:val="24"/>
      <w:lang w:eastAsia="en-US"/>
    </w:rPr>
  </w:style>
  <w:style w:type="character" w:customStyle="1" w:styleId="BulletL7Char">
    <w:name w:val="Bullet L7 Char"/>
    <w:basedOn w:val="a0"/>
    <w:link w:val="BulletL7"/>
    <w:uiPriority w:val="6"/>
    <w:rsid w:val="00BA70A2"/>
    <w:rPr>
      <w:rFonts w:ascii="Times New Roman" w:eastAsiaTheme="minorHAnsi" w:hAnsi="Times New Roman"/>
      <w:sz w:val="24"/>
      <w:lang w:eastAsia="en-US"/>
    </w:rPr>
  </w:style>
  <w:style w:type="character" w:customStyle="1" w:styleId="20">
    <w:name w:val="Заголовок 2 Знак"/>
    <w:basedOn w:val="a0"/>
    <w:link w:val="2"/>
    <w:uiPriority w:val="9"/>
    <w:semiHidden/>
    <w:rsid w:val="007802F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02F7"/>
    <w:rPr>
      <w:rFonts w:asciiTheme="majorHAnsi" w:eastAsiaTheme="majorEastAsia" w:hAnsiTheme="majorHAnsi" w:cstheme="majorBidi"/>
      <w:b/>
      <w:bCs/>
      <w:color w:val="4F81BD" w:themeColor="accent1"/>
      <w:sz w:val="24"/>
    </w:rPr>
  </w:style>
  <w:style w:type="paragraph" w:styleId="aa">
    <w:name w:val="footnote text"/>
    <w:basedOn w:val="a"/>
    <w:link w:val="ab"/>
    <w:uiPriority w:val="99"/>
    <w:semiHidden/>
    <w:rsid w:val="0033458B"/>
    <w:pPr>
      <w:spacing w:after="120"/>
      <w:ind w:left="340" w:hanging="340"/>
    </w:pPr>
    <w:rPr>
      <w:sz w:val="20"/>
      <w:szCs w:val="20"/>
    </w:rPr>
  </w:style>
  <w:style w:type="character" w:customStyle="1" w:styleId="ab">
    <w:name w:val="Текст сноски Знак"/>
    <w:basedOn w:val="a0"/>
    <w:link w:val="aa"/>
    <w:uiPriority w:val="99"/>
    <w:semiHidden/>
    <w:rsid w:val="0033458B"/>
    <w:rPr>
      <w:rFonts w:ascii="Times New Roman" w:hAnsi="Times New Roman"/>
      <w:sz w:val="20"/>
      <w:szCs w:val="20"/>
    </w:rPr>
  </w:style>
  <w:style w:type="character" w:styleId="ac">
    <w:name w:val="footnote reference"/>
    <w:basedOn w:val="a0"/>
    <w:uiPriority w:val="99"/>
    <w:semiHidden/>
    <w:rsid w:val="0033458B"/>
    <w:rPr>
      <w:vertAlign w:val="superscript"/>
    </w:rPr>
  </w:style>
  <w:style w:type="paragraph" w:customStyle="1" w:styleId="Body1">
    <w:name w:val="Body 1"/>
    <w:basedOn w:val="a"/>
    <w:uiPriority w:val="1"/>
    <w:qFormat/>
    <w:rsid w:val="00644622"/>
    <w:pPr>
      <w:numPr>
        <w:ilvl w:val="1"/>
        <w:numId w:val="5"/>
      </w:numPr>
      <w:outlineLvl w:val="1"/>
    </w:pPr>
    <w:rPr>
      <w:rFonts w:eastAsiaTheme="minorHAnsi"/>
      <w:lang w:eastAsia="en-US"/>
    </w:rPr>
  </w:style>
  <w:style w:type="paragraph" w:customStyle="1" w:styleId="Body2">
    <w:name w:val="Body 2"/>
    <w:basedOn w:val="a"/>
    <w:uiPriority w:val="1"/>
    <w:qFormat/>
    <w:rsid w:val="00644622"/>
    <w:pPr>
      <w:numPr>
        <w:ilvl w:val="2"/>
        <w:numId w:val="5"/>
      </w:numPr>
      <w:outlineLvl w:val="2"/>
    </w:pPr>
    <w:rPr>
      <w:rFonts w:eastAsiaTheme="minorHAnsi"/>
      <w:lang w:eastAsia="en-US"/>
    </w:rPr>
  </w:style>
  <w:style w:type="paragraph" w:customStyle="1" w:styleId="Body3">
    <w:name w:val="Body 3"/>
    <w:basedOn w:val="a"/>
    <w:uiPriority w:val="1"/>
    <w:qFormat/>
    <w:rsid w:val="00644622"/>
    <w:pPr>
      <w:numPr>
        <w:ilvl w:val="3"/>
        <w:numId w:val="5"/>
      </w:numPr>
      <w:outlineLvl w:val="3"/>
    </w:pPr>
    <w:rPr>
      <w:rFonts w:eastAsiaTheme="minorHAnsi"/>
      <w:lang w:eastAsia="en-US"/>
    </w:rPr>
  </w:style>
  <w:style w:type="paragraph" w:customStyle="1" w:styleId="Body4">
    <w:name w:val="Body 4"/>
    <w:basedOn w:val="a"/>
    <w:uiPriority w:val="1"/>
    <w:qFormat/>
    <w:rsid w:val="00644622"/>
    <w:pPr>
      <w:numPr>
        <w:ilvl w:val="4"/>
        <w:numId w:val="5"/>
      </w:numPr>
      <w:outlineLvl w:val="4"/>
    </w:pPr>
    <w:rPr>
      <w:rFonts w:eastAsiaTheme="minorHAnsi"/>
      <w:lang w:eastAsia="en-US"/>
    </w:rPr>
  </w:style>
  <w:style w:type="paragraph" w:customStyle="1" w:styleId="Body5">
    <w:name w:val="Body 5"/>
    <w:basedOn w:val="a"/>
    <w:uiPriority w:val="1"/>
    <w:qFormat/>
    <w:rsid w:val="00644622"/>
    <w:pPr>
      <w:numPr>
        <w:ilvl w:val="5"/>
        <w:numId w:val="5"/>
      </w:numPr>
      <w:outlineLvl w:val="5"/>
    </w:pPr>
    <w:rPr>
      <w:rFonts w:eastAsiaTheme="minorHAnsi"/>
      <w:lang w:eastAsia="en-US"/>
    </w:rPr>
  </w:style>
  <w:style w:type="paragraph" w:customStyle="1" w:styleId="Body6">
    <w:name w:val="Body 6"/>
    <w:basedOn w:val="a"/>
    <w:uiPriority w:val="1"/>
    <w:qFormat/>
    <w:rsid w:val="00644622"/>
    <w:pPr>
      <w:numPr>
        <w:ilvl w:val="6"/>
        <w:numId w:val="5"/>
      </w:numPr>
      <w:outlineLvl w:val="6"/>
    </w:pPr>
    <w:rPr>
      <w:rFonts w:eastAsiaTheme="minorHAnsi"/>
      <w:lang w:eastAsia="en-US"/>
    </w:rPr>
  </w:style>
  <w:style w:type="paragraph" w:customStyle="1" w:styleId="Body7">
    <w:name w:val="Body 7"/>
    <w:basedOn w:val="a"/>
    <w:uiPriority w:val="1"/>
    <w:qFormat/>
    <w:rsid w:val="00644622"/>
    <w:pPr>
      <w:numPr>
        <w:ilvl w:val="7"/>
        <w:numId w:val="5"/>
      </w:numPr>
      <w:outlineLvl w:val="7"/>
    </w:pPr>
    <w:rPr>
      <w:rFonts w:eastAsiaTheme="minorHAnsi"/>
      <w:lang w:eastAsia="en-US"/>
    </w:rPr>
  </w:style>
  <w:style w:type="paragraph" w:styleId="11">
    <w:name w:val="toc 1"/>
    <w:basedOn w:val="a"/>
    <w:next w:val="a"/>
    <w:autoRedefine/>
    <w:uiPriority w:val="39"/>
    <w:unhideWhenUsed/>
    <w:rsid w:val="000660F6"/>
    <w:pPr>
      <w:keepLines/>
      <w:spacing w:after="100"/>
    </w:pPr>
  </w:style>
  <w:style w:type="paragraph" w:styleId="21">
    <w:name w:val="toc 2"/>
    <w:basedOn w:val="a"/>
    <w:next w:val="a"/>
    <w:autoRedefine/>
    <w:uiPriority w:val="39"/>
    <w:unhideWhenUsed/>
    <w:rsid w:val="00F01998"/>
    <w:pPr>
      <w:spacing w:after="100"/>
      <w:ind w:left="238"/>
    </w:pPr>
  </w:style>
  <w:style w:type="character" w:styleId="ad">
    <w:name w:val="Hyperlink"/>
    <w:basedOn w:val="a0"/>
    <w:uiPriority w:val="99"/>
    <w:unhideWhenUsed/>
    <w:rsid w:val="00612B68"/>
    <w:rPr>
      <w:color w:val="0000FF" w:themeColor="hyperlink"/>
      <w:u w:val="single"/>
    </w:rPr>
  </w:style>
  <w:style w:type="paragraph" w:customStyle="1" w:styleId="Name">
    <w:name w:val="Name"/>
    <w:basedOn w:val="Party"/>
    <w:link w:val="NameChar"/>
    <w:uiPriority w:val="5"/>
    <w:semiHidden/>
    <w:rsid w:val="00714D5E"/>
    <w:pPr>
      <w:jc w:val="center"/>
    </w:pPr>
    <w:rPr>
      <w:b/>
    </w:rPr>
  </w:style>
  <w:style w:type="character" w:customStyle="1" w:styleId="NameChar">
    <w:name w:val="Name Char"/>
    <w:basedOn w:val="PartyChar"/>
    <w:link w:val="Name"/>
    <w:uiPriority w:val="5"/>
    <w:semiHidden/>
    <w:rsid w:val="00714D5E"/>
    <w:rPr>
      <w:rFonts w:ascii="Times New Roman" w:hAnsi="Times New Roman"/>
      <w:b/>
      <w:caps/>
      <w:sz w:val="24"/>
    </w:rPr>
  </w:style>
  <w:style w:type="paragraph" w:customStyle="1" w:styleId="Party">
    <w:name w:val="Party"/>
    <w:basedOn w:val="a"/>
    <w:link w:val="PartyChar"/>
    <w:uiPriority w:val="5"/>
    <w:semiHidden/>
    <w:rsid w:val="004828F6"/>
    <w:rPr>
      <w:caps/>
    </w:rPr>
  </w:style>
  <w:style w:type="character" w:customStyle="1" w:styleId="PartyChar">
    <w:name w:val="Party Char"/>
    <w:basedOn w:val="a0"/>
    <w:link w:val="Party"/>
    <w:uiPriority w:val="5"/>
    <w:semiHidden/>
    <w:rsid w:val="004828F6"/>
    <w:rPr>
      <w:rFonts w:ascii="Times New Roman" w:hAnsi="Times New Roman"/>
      <w:caps/>
      <w:sz w:val="24"/>
    </w:rPr>
  </w:style>
  <w:style w:type="paragraph" w:customStyle="1" w:styleId="VR-RecitalesL5">
    <w:name w:val="VR-Recitales L5"/>
    <w:basedOn w:val="a"/>
    <w:link w:val="VR-RecitalesL5Char"/>
    <w:uiPriority w:val="1"/>
    <w:rsid w:val="0095172F"/>
    <w:pPr>
      <w:numPr>
        <w:ilvl w:val="4"/>
        <w:numId w:val="6"/>
      </w:numPr>
      <w:outlineLvl w:val="4"/>
    </w:pPr>
    <w:rPr>
      <w:rFonts w:eastAsia="SimSun" w:cs="Simplified Arabic"/>
      <w:szCs w:val="24"/>
      <w:lang w:val="en-GB" w:eastAsia="zh-CN" w:bidi="ar-AE"/>
    </w:rPr>
  </w:style>
  <w:style w:type="character" w:customStyle="1" w:styleId="VR-RecitalesL5Char">
    <w:name w:val="VR-Recitales L5 Char"/>
    <w:basedOn w:val="a0"/>
    <w:link w:val="VR-RecitalesL5"/>
    <w:uiPriority w:val="1"/>
    <w:rsid w:val="0095172F"/>
    <w:rPr>
      <w:rFonts w:ascii="Times New Roman" w:eastAsia="SimSun" w:hAnsi="Times New Roman" w:cs="Simplified Arabic"/>
      <w:sz w:val="24"/>
      <w:szCs w:val="24"/>
      <w:lang w:val="en-GB" w:eastAsia="zh-CN" w:bidi="ar-AE"/>
    </w:rPr>
  </w:style>
  <w:style w:type="paragraph" w:customStyle="1" w:styleId="VR-RecitalesL6">
    <w:name w:val="VR-Recitales L6"/>
    <w:basedOn w:val="a"/>
    <w:link w:val="VR-RecitalesL6Char"/>
    <w:uiPriority w:val="1"/>
    <w:rsid w:val="0095172F"/>
    <w:pPr>
      <w:numPr>
        <w:ilvl w:val="5"/>
        <w:numId w:val="6"/>
      </w:numPr>
      <w:outlineLvl w:val="5"/>
    </w:pPr>
    <w:rPr>
      <w:rFonts w:eastAsia="SimSun" w:cs="Simplified Arabic"/>
      <w:szCs w:val="24"/>
      <w:lang w:val="en-GB" w:eastAsia="zh-CN" w:bidi="ar-AE"/>
    </w:rPr>
  </w:style>
  <w:style w:type="character" w:customStyle="1" w:styleId="VR-RecitalesL6Char">
    <w:name w:val="VR-Recitales L6 Char"/>
    <w:basedOn w:val="a0"/>
    <w:link w:val="VR-RecitalesL6"/>
    <w:uiPriority w:val="1"/>
    <w:rsid w:val="0095172F"/>
    <w:rPr>
      <w:rFonts w:ascii="Times New Roman" w:eastAsia="SimSun" w:hAnsi="Times New Roman" w:cs="Simplified Arabic"/>
      <w:sz w:val="24"/>
      <w:szCs w:val="24"/>
      <w:lang w:val="en-GB" w:eastAsia="zh-CN" w:bidi="ar-AE"/>
    </w:rPr>
  </w:style>
  <w:style w:type="paragraph" w:customStyle="1" w:styleId="VR-RecitalesL7">
    <w:name w:val="VR-Recitales L7"/>
    <w:basedOn w:val="a"/>
    <w:link w:val="VR-RecitalesL7Char"/>
    <w:uiPriority w:val="1"/>
    <w:rsid w:val="0095172F"/>
    <w:pPr>
      <w:numPr>
        <w:ilvl w:val="6"/>
        <w:numId w:val="6"/>
      </w:numPr>
      <w:outlineLvl w:val="6"/>
    </w:pPr>
    <w:rPr>
      <w:rFonts w:eastAsia="SimSun" w:cs="Simplified Arabic"/>
      <w:szCs w:val="24"/>
      <w:lang w:val="en-GB" w:eastAsia="zh-CN" w:bidi="ar-AE"/>
    </w:rPr>
  </w:style>
  <w:style w:type="character" w:customStyle="1" w:styleId="VR-RecitalesL7Char">
    <w:name w:val="VR-Recitales L7 Char"/>
    <w:basedOn w:val="a0"/>
    <w:link w:val="VR-RecitalesL7"/>
    <w:uiPriority w:val="1"/>
    <w:rsid w:val="0095172F"/>
    <w:rPr>
      <w:rFonts w:ascii="Times New Roman" w:eastAsia="SimSun" w:hAnsi="Times New Roman" w:cs="Simplified Arabic"/>
      <w:sz w:val="24"/>
      <w:szCs w:val="24"/>
      <w:lang w:val="en-GB" w:eastAsia="zh-CN" w:bidi="ar-AE"/>
    </w:rPr>
  </w:style>
  <w:style w:type="paragraph" w:customStyle="1" w:styleId="RUSVR-DefiniteL1">
    <w:name w:val="RUS VR-Definite L1"/>
    <w:basedOn w:val="a"/>
    <w:next w:val="Body1"/>
    <w:link w:val="RUSVR-DefiniteL1Char"/>
    <w:uiPriority w:val="5"/>
    <w:rsid w:val="00C16414"/>
    <w:pPr>
      <w:numPr>
        <w:numId w:val="7"/>
      </w:numPr>
      <w:outlineLvl w:val="0"/>
    </w:pPr>
    <w:rPr>
      <w:rFonts w:eastAsia="SimSun" w:cs="Times New Roman"/>
      <w:szCs w:val="24"/>
      <w:lang w:val="en-GB" w:eastAsia="zh-CN" w:bidi="ar-AE"/>
    </w:rPr>
  </w:style>
  <w:style w:type="character" w:customStyle="1" w:styleId="RUSVR-DefiniteL1Char">
    <w:name w:val="RUS VR-Definite L1 Char"/>
    <w:basedOn w:val="a0"/>
    <w:link w:val="RUSVR-DefiniteL1"/>
    <w:uiPriority w:val="5"/>
    <w:rsid w:val="00C16414"/>
    <w:rPr>
      <w:rFonts w:ascii="Times New Roman" w:eastAsia="SimSun" w:hAnsi="Times New Roman" w:cs="Times New Roman"/>
      <w:sz w:val="24"/>
      <w:szCs w:val="24"/>
      <w:lang w:val="en-GB" w:eastAsia="zh-CN" w:bidi="ar-AE"/>
    </w:rPr>
  </w:style>
  <w:style w:type="paragraph" w:customStyle="1" w:styleId="RUSVR-DefiniteL2">
    <w:name w:val="RUS VR-Definite L2"/>
    <w:basedOn w:val="a"/>
    <w:next w:val="Body2"/>
    <w:link w:val="RUSVR-DefiniteL2Char"/>
    <w:uiPriority w:val="5"/>
    <w:rsid w:val="00C16414"/>
    <w:pPr>
      <w:numPr>
        <w:ilvl w:val="1"/>
        <w:numId w:val="7"/>
      </w:numPr>
      <w:outlineLvl w:val="1"/>
    </w:pPr>
    <w:rPr>
      <w:rFonts w:eastAsia="SimSun" w:cs="Times New Roman"/>
      <w:szCs w:val="24"/>
      <w:lang w:val="en-GB" w:eastAsia="zh-CN" w:bidi="ar-AE"/>
    </w:rPr>
  </w:style>
  <w:style w:type="character" w:customStyle="1" w:styleId="RUSVR-DefiniteL2Char">
    <w:name w:val="RUS VR-Definite L2 Char"/>
    <w:basedOn w:val="a0"/>
    <w:link w:val="RUSVR-DefiniteL2"/>
    <w:uiPriority w:val="5"/>
    <w:rsid w:val="00C16414"/>
    <w:rPr>
      <w:rFonts w:ascii="Times New Roman" w:eastAsia="SimSun" w:hAnsi="Times New Roman" w:cs="Times New Roman"/>
      <w:sz w:val="24"/>
      <w:szCs w:val="24"/>
      <w:lang w:val="en-GB" w:eastAsia="zh-CN" w:bidi="ar-AE"/>
    </w:rPr>
  </w:style>
  <w:style w:type="paragraph" w:customStyle="1" w:styleId="RUSVR-DefiniteL3">
    <w:name w:val="RUS VR-Definite L3"/>
    <w:basedOn w:val="a"/>
    <w:next w:val="Body3"/>
    <w:link w:val="RUSVR-DefiniteL3Char"/>
    <w:uiPriority w:val="5"/>
    <w:rsid w:val="00C16414"/>
    <w:pPr>
      <w:numPr>
        <w:ilvl w:val="2"/>
        <w:numId w:val="7"/>
      </w:numPr>
      <w:outlineLvl w:val="2"/>
    </w:pPr>
    <w:rPr>
      <w:rFonts w:eastAsia="SimSun" w:cs="Times New Roman"/>
      <w:szCs w:val="24"/>
      <w:lang w:val="en-GB" w:eastAsia="zh-CN" w:bidi="ar-AE"/>
    </w:rPr>
  </w:style>
  <w:style w:type="character" w:customStyle="1" w:styleId="RUSVR-DefiniteL3Char">
    <w:name w:val="RUS VR-Definite L3 Char"/>
    <w:basedOn w:val="a0"/>
    <w:link w:val="RUSVR-DefiniteL3"/>
    <w:uiPriority w:val="5"/>
    <w:rsid w:val="00C16414"/>
    <w:rPr>
      <w:rFonts w:ascii="Times New Roman" w:eastAsia="SimSun" w:hAnsi="Times New Roman" w:cs="Times New Roman"/>
      <w:sz w:val="24"/>
      <w:szCs w:val="24"/>
      <w:lang w:val="en-GB" w:eastAsia="zh-CN" w:bidi="ar-AE"/>
    </w:rPr>
  </w:style>
  <w:style w:type="paragraph" w:customStyle="1" w:styleId="RUSVR-DefiniteL4">
    <w:name w:val="RUS VR-Definite L4"/>
    <w:basedOn w:val="a"/>
    <w:next w:val="Body4"/>
    <w:link w:val="RUSVR-DefiniteL4Char"/>
    <w:uiPriority w:val="5"/>
    <w:rsid w:val="00C16414"/>
    <w:pPr>
      <w:numPr>
        <w:ilvl w:val="3"/>
        <w:numId w:val="7"/>
      </w:numPr>
      <w:outlineLvl w:val="3"/>
    </w:pPr>
    <w:rPr>
      <w:rFonts w:eastAsia="SimSun" w:cs="Times New Roman"/>
      <w:szCs w:val="24"/>
      <w:lang w:val="en-GB" w:eastAsia="zh-CN" w:bidi="ar-AE"/>
    </w:rPr>
  </w:style>
  <w:style w:type="character" w:customStyle="1" w:styleId="RUSVR-DefiniteL4Char">
    <w:name w:val="RUS VR-Definite L4 Char"/>
    <w:basedOn w:val="a0"/>
    <w:link w:val="RUSVR-DefiniteL4"/>
    <w:uiPriority w:val="5"/>
    <w:rsid w:val="00C16414"/>
    <w:rPr>
      <w:rFonts w:ascii="Times New Roman" w:eastAsia="SimSun" w:hAnsi="Times New Roman" w:cs="Times New Roman"/>
      <w:sz w:val="24"/>
      <w:szCs w:val="24"/>
      <w:lang w:val="en-GB" w:eastAsia="zh-CN" w:bidi="ar-AE"/>
    </w:rPr>
  </w:style>
  <w:style w:type="paragraph" w:customStyle="1" w:styleId="RUSVR-MainL1">
    <w:name w:val="RUS VR-Main L1"/>
    <w:basedOn w:val="a"/>
    <w:next w:val="Body1"/>
    <w:link w:val="RUSVR-MainL1Char"/>
    <w:uiPriority w:val="5"/>
    <w:rsid w:val="00C16414"/>
    <w:pPr>
      <w:keepNext/>
      <w:numPr>
        <w:numId w:val="8"/>
      </w:numPr>
      <w:suppressAutoHyphens/>
      <w:jc w:val="left"/>
      <w:outlineLvl w:val="0"/>
    </w:pPr>
    <w:rPr>
      <w:rFonts w:eastAsia="SimSun" w:cs="Times New Roman"/>
      <w:b/>
      <w:caps/>
      <w:szCs w:val="24"/>
      <w:lang w:val="uk-UA" w:eastAsia="en-GB" w:bidi="ar-AE"/>
    </w:rPr>
  </w:style>
  <w:style w:type="character" w:customStyle="1" w:styleId="RUSVR-MainL1Char">
    <w:name w:val="RUS VR-Main L1 Char"/>
    <w:basedOn w:val="a0"/>
    <w:link w:val="RUSVR-MainL1"/>
    <w:uiPriority w:val="5"/>
    <w:rsid w:val="00C16414"/>
    <w:rPr>
      <w:rFonts w:ascii="Times New Roman" w:eastAsia="SimSun" w:hAnsi="Times New Roman" w:cs="Times New Roman"/>
      <w:b/>
      <w:caps/>
      <w:sz w:val="24"/>
      <w:szCs w:val="24"/>
      <w:lang w:val="uk-UA" w:eastAsia="en-GB" w:bidi="ar-AE"/>
    </w:rPr>
  </w:style>
  <w:style w:type="paragraph" w:customStyle="1" w:styleId="RUSVR-MainL2">
    <w:name w:val="RUS VR-Main L2"/>
    <w:basedOn w:val="a"/>
    <w:next w:val="Body1"/>
    <w:link w:val="RUSVR-MainL2Char"/>
    <w:uiPriority w:val="5"/>
    <w:rsid w:val="00C16414"/>
    <w:pPr>
      <w:keepNext/>
      <w:numPr>
        <w:ilvl w:val="1"/>
        <w:numId w:val="8"/>
      </w:numPr>
      <w:outlineLvl w:val="1"/>
    </w:pPr>
    <w:rPr>
      <w:rFonts w:eastAsia="SimSun" w:cs="Times New Roman"/>
      <w:szCs w:val="24"/>
      <w:lang w:val="uk-UA" w:eastAsia="en-GB" w:bidi="ar-AE"/>
    </w:rPr>
  </w:style>
  <w:style w:type="character" w:customStyle="1" w:styleId="RUSVR-MainL2Char">
    <w:name w:val="RUS VR-Main L2 Char"/>
    <w:basedOn w:val="a0"/>
    <w:link w:val="RUSVR-MainL2"/>
    <w:uiPriority w:val="5"/>
    <w:rsid w:val="00C16414"/>
    <w:rPr>
      <w:rFonts w:ascii="Times New Roman" w:eastAsia="SimSun" w:hAnsi="Times New Roman" w:cs="Times New Roman"/>
      <w:sz w:val="24"/>
      <w:szCs w:val="24"/>
      <w:lang w:val="uk-UA" w:eastAsia="en-GB" w:bidi="ar-AE"/>
    </w:rPr>
  </w:style>
  <w:style w:type="paragraph" w:customStyle="1" w:styleId="RUSVR-MainL3">
    <w:name w:val="RUS VR-Main L3"/>
    <w:basedOn w:val="a"/>
    <w:next w:val="Body1"/>
    <w:link w:val="RUSVR-MainL3Char"/>
    <w:uiPriority w:val="5"/>
    <w:rsid w:val="00C16414"/>
    <w:pPr>
      <w:numPr>
        <w:ilvl w:val="2"/>
        <w:numId w:val="8"/>
      </w:numPr>
      <w:outlineLvl w:val="2"/>
    </w:pPr>
    <w:rPr>
      <w:rFonts w:eastAsia="SimSun" w:cs="Times New Roman"/>
      <w:szCs w:val="24"/>
      <w:lang w:val="uk-UA" w:eastAsia="en-GB" w:bidi="ar-AE"/>
    </w:rPr>
  </w:style>
  <w:style w:type="character" w:customStyle="1" w:styleId="RUSVR-MainL3Char">
    <w:name w:val="RUS VR-Main L3 Char"/>
    <w:basedOn w:val="a0"/>
    <w:link w:val="RUSVR-MainL3"/>
    <w:uiPriority w:val="5"/>
    <w:rsid w:val="00C16414"/>
    <w:rPr>
      <w:rFonts w:ascii="Times New Roman" w:eastAsia="SimSun" w:hAnsi="Times New Roman" w:cs="Times New Roman"/>
      <w:sz w:val="24"/>
      <w:szCs w:val="24"/>
      <w:lang w:val="uk-UA" w:eastAsia="en-GB" w:bidi="ar-AE"/>
    </w:rPr>
  </w:style>
  <w:style w:type="paragraph" w:customStyle="1" w:styleId="RUSVR-MainL4">
    <w:name w:val="RUS VR-Main L4"/>
    <w:basedOn w:val="a"/>
    <w:next w:val="Body2"/>
    <w:link w:val="RUSVR-MainL4Char"/>
    <w:uiPriority w:val="5"/>
    <w:rsid w:val="00C16414"/>
    <w:pPr>
      <w:numPr>
        <w:ilvl w:val="3"/>
        <w:numId w:val="8"/>
      </w:numPr>
      <w:outlineLvl w:val="3"/>
    </w:pPr>
    <w:rPr>
      <w:rFonts w:eastAsia="SimSun" w:cs="Times New Roman"/>
      <w:szCs w:val="24"/>
      <w:lang w:val="uk-UA" w:eastAsia="en-GB" w:bidi="ar-AE"/>
    </w:rPr>
  </w:style>
  <w:style w:type="character" w:customStyle="1" w:styleId="RUSVR-MainL4Char">
    <w:name w:val="RUS VR-Main L4 Char"/>
    <w:basedOn w:val="a0"/>
    <w:link w:val="RUSVR-MainL4"/>
    <w:uiPriority w:val="5"/>
    <w:rsid w:val="00C16414"/>
    <w:rPr>
      <w:rFonts w:ascii="Times New Roman" w:eastAsia="SimSun" w:hAnsi="Times New Roman" w:cs="Times New Roman"/>
      <w:sz w:val="24"/>
      <w:szCs w:val="24"/>
      <w:lang w:val="uk-UA" w:eastAsia="en-GB" w:bidi="ar-AE"/>
    </w:rPr>
  </w:style>
  <w:style w:type="paragraph" w:customStyle="1" w:styleId="RUSVR-MainL5">
    <w:name w:val="RUS VR-Main L5"/>
    <w:basedOn w:val="a"/>
    <w:next w:val="Body3"/>
    <w:link w:val="RUSVR-MainL5Char"/>
    <w:uiPriority w:val="5"/>
    <w:rsid w:val="00C16414"/>
    <w:pPr>
      <w:numPr>
        <w:ilvl w:val="4"/>
        <w:numId w:val="8"/>
      </w:numPr>
      <w:outlineLvl w:val="4"/>
    </w:pPr>
    <w:rPr>
      <w:rFonts w:eastAsia="SimSun" w:cs="Times New Roman"/>
      <w:szCs w:val="24"/>
      <w:lang w:val="uk-UA" w:eastAsia="en-GB" w:bidi="ar-AE"/>
    </w:rPr>
  </w:style>
  <w:style w:type="character" w:customStyle="1" w:styleId="RUSVR-MainL5Char">
    <w:name w:val="RUS VR-Main L5 Char"/>
    <w:basedOn w:val="a0"/>
    <w:link w:val="RUSVR-MainL5"/>
    <w:uiPriority w:val="5"/>
    <w:rsid w:val="00C16414"/>
    <w:rPr>
      <w:rFonts w:ascii="Times New Roman" w:eastAsia="SimSun" w:hAnsi="Times New Roman" w:cs="Times New Roman"/>
      <w:sz w:val="24"/>
      <w:szCs w:val="24"/>
      <w:lang w:val="uk-UA" w:eastAsia="en-GB" w:bidi="ar-AE"/>
    </w:rPr>
  </w:style>
  <w:style w:type="paragraph" w:customStyle="1" w:styleId="RUSVR-MainL6">
    <w:name w:val="RUS VR-Main L6"/>
    <w:basedOn w:val="a"/>
    <w:next w:val="Body4"/>
    <w:link w:val="RUSVR-MainL6Char"/>
    <w:uiPriority w:val="5"/>
    <w:rsid w:val="00C16414"/>
    <w:pPr>
      <w:numPr>
        <w:ilvl w:val="5"/>
        <w:numId w:val="8"/>
      </w:numPr>
      <w:outlineLvl w:val="5"/>
    </w:pPr>
    <w:rPr>
      <w:rFonts w:eastAsia="SimSun" w:cs="Times New Roman"/>
      <w:szCs w:val="24"/>
      <w:lang w:val="uk-UA" w:eastAsia="en-GB" w:bidi="ar-AE"/>
    </w:rPr>
  </w:style>
  <w:style w:type="character" w:customStyle="1" w:styleId="RUSVR-MainL6Char">
    <w:name w:val="RUS VR-Main L6 Char"/>
    <w:basedOn w:val="a0"/>
    <w:link w:val="RUSVR-MainL6"/>
    <w:uiPriority w:val="5"/>
    <w:rsid w:val="00C16414"/>
    <w:rPr>
      <w:rFonts w:ascii="Times New Roman" w:eastAsia="SimSun" w:hAnsi="Times New Roman" w:cs="Times New Roman"/>
      <w:sz w:val="24"/>
      <w:szCs w:val="24"/>
      <w:lang w:val="uk-UA" w:eastAsia="en-GB" w:bidi="ar-AE"/>
    </w:rPr>
  </w:style>
  <w:style w:type="paragraph" w:customStyle="1" w:styleId="RUSVR-MainL7">
    <w:name w:val="RUS VR-Main L7"/>
    <w:basedOn w:val="a"/>
    <w:next w:val="Body5"/>
    <w:link w:val="RUSVR-MainL7Char"/>
    <w:uiPriority w:val="5"/>
    <w:rsid w:val="00C16414"/>
    <w:pPr>
      <w:numPr>
        <w:ilvl w:val="6"/>
        <w:numId w:val="8"/>
      </w:numPr>
      <w:outlineLvl w:val="6"/>
    </w:pPr>
    <w:rPr>
      <w:rFonts w:eastAsia="SimSun" w:cs="Times New Roman"/>
      <w:szCs w:val="24"/>
      <w:lang w:val="uk-UA" w:eastAsia="en-GB" w:bidi="ar-AE"/>
    </w:rPr>
  </w:style>
  <w:style w:type="character" w:customStyle="1" w:styleId="RUSVR-MainL7Char">
    <w:name w:val="RUS VR-Main L7 Char"/>
    <w:basedOn w:val="a0"/>
    <w:link w:val="RUSVR-MainL7"/>
    <w:uiPriority w:val="5"/>
    <w:rsid w:val="00C16414"/>
    <w:rPr>
      <w:rFonts w:ascii="Times New Roman" w:eastAsia="SimSun" w:hAnsi="Times New Roman" w:cs="Times New Roman"/>
      <w:sz w:val="24"/>
      <w:szCs w:val="24"/>
      <w:lang w:val="uk-UA" w:eastAsia="en-GB" w:bidi="ar-AE"/>
    </w:rPr>
  </w:style>
  <w:style w:type="paragraph" w:customStyle="1" w:styleId="RUSVR-MainL8">
    <w:name w:val="RUS VR-Main L8"/>
    <w:basedOn w:val="a"/>
    <w:next w:val="Body2"/>
    <w:link w:val="RUSVR-MainL8Char"/>
    <w:uiPriority w:val="5"/>
    <w:rsid w:val="00C16414"/>
    <w:pPr>
      <w:numPr>
        <w:ilvl w:val="7"/>
        <w:numId w:val="8"/>
      </w:numPr>
      <w:outlineLvl w:val="7"/>
    </w:pPr>
    <w:rPr>
      <w:rFonts w:eastAsia="SimSun" w:cs="Times New Roman"/>
      <w:szCs w:val="24"/>
      <w:lang w:val="uk-UA" w:eastAsia="en-GB" w:bidi="ar-AE"/>
    </w:rPr>
  </w:style>
  <w:style w:type="character" w:customStyle="1" w:styleId="RUSVR-MainL8Char">
    <w:name w:val="RUS VR-Main L8 Char"/>
    <w:basedOn w:val="a0"/>
    <w:link w:val="RUSVR-MainL8"/>
    <w:uiPriority w:val="5"/>
    <w:rsid w:val="00C16414"/>
    <w:rPr>
      <w:rFonts w:ascii="Times New Roman" w:eastAsia="SimSun" w:hAnsi="Times New Roman" w:cs="Times New Roman"/>
      <w:sz w:val="24"/>
      <w:szCs w:val="24"/>
      <w:lang w:val="uk-UA" w:eastAsia="en-GB" w:bidi="ar-AE"/>
    </w:rPr>
  </w:style>
  <w:style w:type="paragraph" w:customStyle="1" w:styleId="RUSVR-MainL9">
    <w:name w:val="RUS VR-Main L9"/>
    <w:basedOn w:val="a"/>
    <w:next w:val="Body3"/>
    <w:link w:val="RUSVR-MainL9Char"/>
    <w:uiPriority w:val="5"/>
    <w:rsid w:val="00C16414"/>
    <w:pPr>
      <w:numPr>
        <w:ilvl w:val="8"/>
        <w:numId w:val="8"/>
      </w:numPr>
      <w:outlineLvl w:val="8"/>
    </w:pPr>
    <w:rPr>
      <w:rFonts w:eastAsia="SimSun" w:cs="Times New Roman"/>
      <w:szCs w:val="24"/>
      <w:lang w:val="uk-UA" w:eastAsia="en-GB" w:bidi="ar-AE"/>
    </w:rPr>
  </w:style>
  <w:style w:type="character" w:customStyle="1" w:styleId="RUSVR-MainL9Char">
    <w:name w:val="RUS VR-Main L9 Char"/>
    <w:basedOn w:val="a0"/>
    <w:link w:val="RUSVR-MainL9"/>
    <w:uiPriority w:val="5"/>
    <w:rsid w:val="00C16414"/>
    <w:rPr>
      <w:rFonts w:ascii="Times New Roman" w:eastAsia="SimSun" w:hAnsi="Times New Roman" w:cs="Times New Roman"/>
      <w:sz w:val="24"/>
      <w:szCs w:val="24"/>
      <w:lang w:val="uk-UA" w:eastAsia="en-GB" w:bidi="ar-AE"/>
    </w:rPr>
  </w:style>
  <w:style w:type="paragraph" w:customStyle="1" w:styleId="RUSVR-RecitalesL1">
    <w:name w:val="RUS VR-Recitales L1"/>
    <w:basedOn w:val="a"/>
    <w:link w:val="RUSVR-RecitalesL1Char"/>
    <w:uiPriority w:val="4"/>
    <w:rsid w:val="00C16414"/>
    <w:pPr>
      <w:numPr>
        <w:numId w:val="9"/>
      </w:numPr>
      <w:outlineLvl w:val="0"/>
    </w:pPr>
    <w:rPr>
      <w:rFonts w:eastAsia="SimSun" w:cs="Times New Roman"/>
      <w:szCs w:val="24"/>
      <w:lang w:val="en-GB" w:eastAsia="zh-CN" w:bidi="ar-AE"/>
    </w:rPr>
  </w:style>
  <w:style w:type="character" w:customStyle="1" w:styleId="RUSVR-RecitalesL1Char">
    <w:name w:val="RUS VR-Recitales L1 Char"/>
    <w:basedOn w:val="a0"/>
    <w:link w:val="RUSVR-RecitalesL1"/>
    <w:uiPriority w:val="4"/>
    <w:rsid w:val="00C16414"/>
    <w:rPr>
      <w:rFonts w:ascii="Times New Roman" w:eastAsia="SimSun" w:hAnsi="Times New Roman" w:cs="Times New Roman"/>
      <w:sz w:val="24"/>
      <w:szCs w:val="24"/>
      <w:lang w:val="en-GB" w:eastAsia="zh-CN" w:bidi="ar-AE"/>
    </w:rPr>
  </w:style>
  <w:style w:type="paragraph" w:customStyle="1" w:styleId="RUSVR-RecitalesL2">
    <w:name w:val="RUS VR-Recitales L2"/>
    <w:basedOn w:val="a"/>
    <w:link w:val="RUSVR-RecitalesL2Char"/>
    <w:uiPriority w:val="4"/>
    <w:rsid w:val="00C16414"/>
    <w:pPr>
      <w:numPr>
        <w:ilvl w:val="1"/>
        <w:numId w:val="9"/>
      </w:numPr>
      <w:outlineLvl w:val="1"/>
    </w:pPr>
    <w:rPr>
      <w:rFonts w:eastAsia="SimSun" w:cs="Times New Roman"/>
      <w:szCs w:val="24"/>
      <w:lang w:val="en-GB" w:eastAsia="zh-CN" w:bidi="ar-AE"/>
    </w:rPr>
  </w:style>
  <w:style w:type="character" w:customStyle="1" w:styleId="RUSVR-RecitalesL2Char">
    <w:name w:val="RUS VR-Recitales L2 Char"/>
    <w:basedOn w:val="a0"/>
    <w:link w:val="RUSVR-RecitalesL2"/>
    <w:uiPriority w:val="4"/>
    <w:rsid w:val="00C16414"/>
    <w:rPr>
      <w:rFonts w:ascii="Times New Roman" w:eastAsia="SimSun" w:hAnsi="Times New Roman" w:cs="Times New Roman"/>
      <w:sz w:val="24"/>
      <w:szCs w:val="24"/>
      <w:lang w:val="en-GB" w:eastAsia="zh-CN" w:bidi="ar-AE"/>
    </w:rPr>
  </w:style>
  <w:style w:type="paragraph" w:customStyle="1" w:styleId="RUSVR-RecitalesL3">
    <w:name w:val="RUS VR-Recitales L3"/>
    <w:basedOn w:val="a"/>
    <w:link w:val="RUSVR-RecitalesL3Char"/>
    <w:uiPriority w:val="4"/>
    <w:rsid w:val="00C16414"/>
    <w:pPr>
      <w:numPr>
        <w:ilvl w:val="2"/>
        <w:numId w:val="9"/>
      </w:numPr>
      <w:outlineLvl w:val="2"/>
    </w:pPr>
    <w:rPr>
      <w:rFonts w:eastAsia="SimSun" w:cs="Times New Roman"/>
      <w:szCs w:val="24"/>
      <w:lang w:val="en-GB" w:eastAsia="zh-CN" w:bidi="ar-AE"/>
    </w:rPr>
  </w:style>
  <w:style w:type="character" w:customStyle="1" w:styleId="RUSVR-RecitalesL3Char">
    <w:name w:val="RUS VR-Recitales L3 Char"/>
    <w:basedOn w:val="a0"/>
    <w:link w:val="RUSVR-RecitalesL3"/>
    <w:uiPriority w:val="4"/>
    <w:rsid w:val="00C16414"/>
    <w:rPr>
      <w:rFonts w:ascii="Times New Roman" w:eastAsia="SimSun" w:hAnsi="Times New Roman" w:cs="Times New Roman"/>
      <w:sz w:val="24"/>
      <w:szCs w:val="24"/>
      <w:lang w:val="en-GB" w:eastAsia="zh-CN" w:bidi="ar-AE"/>
    </w:rPr>
  </w:style>
  <w:style w:type="paragraph" w:customStyle="1" w:styleId="RUSVR-RecitalesL4">
    <w:name w:val="RUS VR-Recitales L4"/>
    <w:basedOn w:val="a"/>
    <w:link w:val="RUSVR-RecitalesL4Char"/>
    <w:uiPriority w:val="4"/>
    <w:rsid w:val="00C16414"/>
    <w:pPr>
      <w:numPr>
        <w:ilvl w:val="3"/>
        <w:numId w:val="9"/>
      </w:numPr>
      <w:outlineLvl w:val="3"/>
    </w:pPr>
    <w:rPr>
      <w:rFonts w:eastAsia="SimSun" w:cs="Times New Roman"/>
      <w:szCs w:val="24"/>
      <w:lang w:val="en-GB" w:eastAsia="zh-CN" w:bidi="ar-AE"/>
    </w:rPr>
  </w:style>
  <w:style w:type="character" w:customStyle="1" w:styleId="RUSVR-RecitalesL4Char">
    <w:name w:val="RUS VR-Recitales L4 Char"/>
    <w:basedOn w:val="a0"/>
    <w:link w:val="RUSVR-RecitalesL4"/>
    <w:uiPriority w:val="4"/>
    <w:rsid w:val="00C16414"/>
    <w:rPr>
      <w:rFonts w:ascii="Times New Roman" w:eastAsia="SimSun" w:hAnsi="Times New Roman" w:cs="Times New Roman"/>
      <w:sz w:val="24"/>
      <w:szCs w:val="24"/>
      <w:lang w:val="en-GB" w:eastAsia="zh-CN" w:bidi="ar-AE"/>
    </w:rPr>
  </w:style>
  <w:style w:type="paragraph" w:customStyle="1" w:styleId="RUSVR-RecitalesL5">
    <w:name w:val="RUS VR-Recitales L5"/>
    <w:basedOn w:val="a"/>
    <w:link w:val="RUSVR-RecitalesL5Char"/>
    <w:uiPriority w:val="4"/>
    <w:rsid w:val="00C16414"/>
    <w:pPr>
      <w:numPr>
        <w:ilvl w:val="4"/>
        <w:numId w:val="9"/>
      </w:numPr>
      <w:outlineLvl w:val="4"/>
    </w:pPr>
    <w:rPr>
      <w:rFonts w:eastAsia="SimSun" w:cs="Times New Roman"/>
      <w:szCs w:val="24"/>
      <w:lang w:val="en-GB" w:eastAsia="zh-CN" w:bidi="ar-AE"/>
    </w:rPr>
  </w:style>
  <w:style w:type="character" w:customStyle="1" w:styleId="RUSVR-RecitalesL5Char">
    <w:name w:val="RUS VR-Recitales L5 Char"/>
    <w:basedOn w:val="a0"/>
    <w:link w:val="RUSVR-RecitalesL5"/>
    <w:uiPriority w:val="4"/>
    <w:rsid w:val="00C16414"/>
    <w:rPr>
      <w:rFonts w:ascii="Times New Roman" w:eastAsia="SimSun" w:hAnsi="Times New Roman" w:cs="Times New Roman"/>
      <w:sz w:val="24"/>
      <w:szCs w:val="24"/>
      <w:lang w:val="en-GB" w:eastAsia="zh-CN" w:bidi="ar-AE"/>
    </w:rPr>
  </w:style>
  <w:style w:type="paragraph" w:customStyle="1" w:styleId="RUSVR-RecitalesL6">
    <w:name w:val="RUS VR-Recitales L6"/>
    <w:basedOn w:val="a"/>
    <w:link w:val="RUSVR-RecitalesL6Char"/>
    <w:uiPriority w:val="4"/>
    <w:rsid w:val="00C16414"/>
    <w:pPr>
      <w:numPr>
        <w:ilvl w:val="5"/>
        <w:numId w:val="9"/>
      </w:numPr>
      <w:outlineLvl w:val="5"/>
    </w:pPr>
    <w:rPr>
      <w:rFonts w:eastAsia="SimSun" w:cs="Times New Roman"/>
      <w:szCs w:val="24"/>
      <w:lang w:val="en-GB" w:eastAsia="zh-CN" w:bidi="ar-AE"/>
    </w:rPr>
  </w:style>
  <w:style w:type="character" w:customStyle="1" w:styleId="RUSVR-RecitalesL6Char">
    <w:name w:val="RUS VR-Recitales L6 Char"/>
    <w:basedOn w:val="a0"/>
    <w:link w:val="RUSVR-RecitalesL6"/>
    <w:uiPriority w:val="4"/>
    <w:rsid w:val="00C16414"/>
    <w:rPr>
      <w:rFonts w:ascii="Times New Roman" w:eastAsia="SimSun" w:hAnsi="Times New Roman" w:cs="Times New Roman"/>
      <w:sz w:val="24"/>
      <w:szCs w:val="24"/>
      <w:lang w:val="en-GB" w:eastAsia="zh-CN" w:bidi="ar-AE"/>
    </w:rPr>
  </w:style>
  <w:style w:type="paragraph" w:customStyle="1" w:styleId="RUSVR-RecitalesL7">
    <w:name w:val="RUS VR-Recitales L7"/>
    <w:basedOn w:val="a"/>
    <w:link w:val="RUSVR-RecitalesL7Char"/>
    <w:uiPriority w:val="4"/>
    <w:rsid w:val="00C16414"/>
    <w:pPr>
      <w:numPr>
        <w:ilvl w:val="6"/>
        <w:numId w:val="9"/>
      </w:numPr>
      <w:outlineLvl w:val="6"/>
    </w:pPr>
    <w:rPr>
      <w:rFonts w:eastAsia="SimSun" w:cs="Times New Roman"/>
      <w:szCs w:val="24"/>
      <w:lang w:val="en-GB" w:eastAsia="zh-CN" w:bidi="ar-AE"/>
    </w:rPr>
  </w:style>
  <w:style w:type="character" w:customStyle="1" w:styleId="RUSVR-RecitalesL7Char">
    <w:name w:val="RUS VR-Recitales L7 Char"/>
    <w:basedOn w:val="a0"/>
    <w:link w:val="RUSVR-RecitalesL7"/>
    <w:uiPriority w:val="4"/>
    <w:rsid w:val="00C16414"/>
    <w:rPr>
      <w:rFonts w:ascii="Times New Roman" w:eastAsia="SimSun" w:hAnsi="Times New Roman" w:cs="Times New Roman"/>
      <w:sz w:val="24"/>
      <w:szCs w:val="24"/>
      <w:lang w:val="en-GB" w:eastAsia="zh-CN" w:bidi="ar-AE"/>
    </w:rPr>
  </w:style>
  <w:style w:type="paragraph" w:customStyle="1" w:styleId="RUSVR-Schedule3L1">
    <w:name w:val="RUS VR-Schedule 3 L1"/>
    <w:basedOn w:val="a"/>
    <w:next w:val="Body"/>
    <w:link w:val="RUSVR-Schedule3L1Char"/>
    <w:uiPriority w:val="5"/>
    <w:rsid w:val="00C16414"/>
    <w:pPr>
      <w:keepNext/>
      <w:pageBreakBefore/>
      <w:numPr>
        <w:numId w:val="10"/>
      </w:numPr>
      <w:jc w:val="center"/>
      <w:outlineLvl w:val="0"/>
    </w:pPr>
    <w:rPr>
      <w:rFonts w:ascii="Times New Roman Bold" w:eastAsia="SimSun" w:hAnsi="Times New Roman Bold" w:cs="Times New Roman"/>
      <w:b/>
      <w:caps/>
      <w:szCs w:val="24"/>
      <w:lang w:val="en-GB" w:eastAsia="zh-CN" w:bidi="ar-AE"/>
    </w:rPr>
  </w:style>
  <w:style w:type="character" w:customStyle="1" w:styleId="RUSVR-Schedule3L1Char">
    <w:name w:val="RUS VR-Schedule 3 L1 Char"/>
    <w:basedOn w:val="a0"/>
    <w:link w:val="RUSVR-Schedule3L1"/>
    <w:uiPriority w:val="5"/>
    <w:rsid w:val="00C16414"/>
    <w:rPr>
      <w:rFonts w:ascii="Times New Roman Bold" w:eastAsia="SimSun" w:hAnsi="Times New Roman Bold" w:cs="Times New Roman"/>
      <w:b/>
      <w:caps/>
      <w:sz w:val="24"/>
      <w:szCs w:val="24"/>
      <w:lang w:val="en-GB" w:eastAsia="zh-CN" w:bidi="ar-AE"/>
    </w:rPr>
  </w:style>
  <w:style w:type="paragraph" w:customStyle="1" w:styleId="RUSVR-Schedule3L2">
    <w:name w:val="RUS VR-Schedule 3 L2"/>
    <w:basedOn w:val="a"/>
    <w:next w:val="Body"/>
    <w:link w:val="RUSVR-Schedule3L2Char"/>
    <w:uiPriority w:val="5"/>
    <w:rsid w:val="00C16414"/>
    <w:pPr>
      <w:keepNext/>
      <w:numPr>
        <w:ilvl w:val="1"/>
        <w:numId w:val="10"/>
      </w:numPr>
      <w:jc w:val="center"/>
      <w:outlineLvl w:val="1"/>
    </w:pPr>
    <w:rPr>
      <w:rFonts w:eastAsia="SimSun" w:cs="Times New Roman"/>
      <w:b/>
      <w:caps/>
      <w:szCs w:val="24"/>
      <w:lang w:val="en-GB" w:eastAsia="zh-CN" w:bidi="ar-AE"/>
    </w:rPr>
  </w:style>
  <w:style w:type="character" w:customStyle="1" w:styleId="RUSVR-Schedule3L2Char">
    <w:name w:val="RUS VR-Schedule 3 L2 Char"/>
    <w:basedOn w:val="a0"/>
    <w:link w:val="RUSVR-Schedule3L2"/>
    <w:uiPriority w:val="5"/>
    <w:rsid w:val="00C16414"/>
    <w:rPr>
      <w:rFonts w:ascii="Times New Roman" w:eastAsia="SimSun" w:hAnsi="Times New Roman" w:cs="Times New Roman"/>
      <w:b/>
      <w:caps/>
      <w:sz w:val="24"/>
      <w:szCs w:val="24"/>
      <w:lang w:val="en-GB" w:eastAsia="zh-CN" w:bidi="ar-AE"/>
    </w:rPr>
  </w:style>
  <w:style w:type="paragraph" w:customStyle="1" w:styleId="RUSVR-Schedule3L3">
    <w:name w:val="RUS VR-Schedule 3 L3"/>
    <w:basedOn w:val="a"/>
    <w:next w:val="Body1"/>
    <w:link w:val="RUSVR-Schedule3L3Char"/>
    <w:uiPriority w:val="5"/>
    <w:rsid w:val="00C16414"/>
    <w:pPr>
      <w:numPr>
        <w:ilvl w:val="2"/>
        <w:numId w:val="10"/>
      </w:numPr>
      <w:outlineLvl w:val="2"/>
    </w:pPr>
    <w:rPr>
      <w:rFonts w:eastAsia="SimSun" w:cs="Times New Roman"/>
      <w:szCs w:val="24"/>
      <w:lang w:val="en-GB" w:eastAsia="zh-CN" w:bidi="ar-AE"/>
    </w:rPr>
  </w:style>
  <w:style w:type="character" w:customStyle="1" w:styleId="RUSVR-Schedule3L3Char">
    <w:name w:val="RUS VR-Schedule 3 L3 Char"/>
    <w:basedOn w:val="a0"/>
    <w:link w:val="RUSVR-Schedule3L3"/>
    <w:uiPriority w:val="5"/>
    <w:rsid w:val="00C16414"/>
    <w:rPr>
      <w:rFonts w:ascii="Times New Roman" w:eastAsia="SimSun" w:hAnsi="Times New Roman" w:cs="Times New Roman"/>
      <w:sz w:val="24"/>
      <w:szCs w:val="24"/>
      <w:lang w:val="en-GB" w:eastAsia="zh-CN" w:bidi="ar-AE"/>
    </w:rPr>
  </w:style>
  <w:style w:type="paragraph" w:customStyle="1" w:styleId="RUSVR-Schedule3L4">
    <w:name w:val="RUS VR-Schedule 3 L4"/>
    <w:basedOn w:val="a"/>
    <w:next w:val="Body1"/>
    <w:link w:val="RUSVR-Schedule3L4Char"/>
    <w:uiPriority w:val="5"/>
    <w:rsid w:val="00C16414"/>
    <w:pPr>
      <w:numPr>
        <w:ilvl w:val="3"/>
        <w:numId w:val="10"/>
      </w:numPr>
      <w:outlineLvl w:val="3"/>
    </w:pPr>
    <w:rPr>
      <w:rFonts w:eastAsia="SimSun" w:cs="Times New Roman"/>
      <w:szCs w:val="24"/>
      <w:lang w:val="en-GB" w:eastAsia="zh-CN" w:bidi="ar-AE"/>
    </w:rPr>
  </w:style>
  <w:style w:type="character" w:customStyle="1" w:styleId="RUSVR-Schedule3L4Char">
    <w:name w:val="RUS VR-Schedule 3 L4 Char"/>
    <w:basedOn w:val="a0"/>
    <w:link w:val="RUSVR-Schedule3L4"/>
    <w:uiPriority w:val="5"/>
    <w:rsid w:val="00C16414"/>
    <w:rPr>
      <w:rFonts w:ascii="Times New Roman" w:eastAsia="SimSun" w:hAnsi="Times New Roman" w:cs="Times New Roman"/>
      <w:sz w:val="24"/>
      <w:szCs w:val="24"/>
      <w:lang w:val="en-GB" w:eastAsia="zh-CN" w:bidi="ar-AE"/>
    </w:rPr>
  </w:style>
  <w:style w:type="paragraph" w:customStyle="1" w:styleId="RUSVR-Schedule3L5">
    <w:name w:val="RUS VR-Schedule 3 L5"/>
    <w:basedOn w:val="a"/>
    <w:next w:val="Body1"/>
    <w:link w:val="RUSVR-Schedule3L5Char"/>
    <w:uiPriority w:val="5"/>
    <w:rsid w:val="00C16414"/>
    <w:pPr>
      <w:numPr>
        <w:ilvl w:val="4"/>
        <w:numId w:val="10"/>
      </w:numPr>
      <w:outlineLvl w:val="4"/>
    </w:pPr>
    <w:rPr>
      <w:rFonts w:eastAsia="SimSun" w:cs="Times New Roman"/>
      <w:szCs w:val="24"/>
      <w:lang w:val="en-GB" w:eastAsia="zh-CN" w:bidi="ar-AE"/>
    </w:rPr>
  </w:style>
  <w:style w:type="character" w:customStyle="1" w:styleId="RUSVR-Schedule3L5Char">
    <w:name w:val="RUS VR-Schedule 3 L5 Char"/>
    <w:basedOn w:val="a0"/>
    <w:link w:val="RUSVR-Schedule3L5"/>
    <w:uiPriority w:val="5"/>
    <w:rsid w:val="00C16414"/>
    <w:rPr>
      <w:rFonts w:ascii="Times New Roman" w:eastAsia="SimSun" w:hAnsi="Times New Roman" w:cs="Times New Roman"/>
      <w:sz w:val="24"/>
      <w:szCs w:val="24"/>
      <w:lang w:val="en-GB" w:eastAsia="zh-CN" w:bidi="ar-AE"/>
    </w:rPr>
  </w:style>
  <w:style w:type="paragraph" w:customStyle="1" w:styleId="RUSVR-Schedule3L6">
    <w:name w:val="RUS VR-Schedule 3 L6"/>
    <w:basedOn w:val="a"/>
    <w:next w:val="Body2"/>
    <w:link w:val="RUSVR-Schedule3L6Char"/>
    <w:uiPriority w:val="5"/>
    <w:rsid w:val="00C16414"/>
    <w:pPr>
      <w:numPr>
        <w:ilvl w:val="5"/>
        <w:numId w:val="10"/>
      </w:numPr>
      <w:outlineLvl w:val="5"/>
    </w:pPr>
    <w:rPr>
      <w:rFonts w:eastAsia="SimSun" w:cs="Times New Roman"/>
      <w:szCs w:val="24"/>
      <w:lang w:val="en-GB" w:eastAsia="zh-CN" w:bidi="ar-AE"/>
    </w:rPr>
  </w:style>
  <w:style w:type="character" w:customStyle="1" w:styleId="RUSVR-Schedule3L6Char">
    <w:name w:val="RUS VR-Schedule 3 L6 Char"/>
    <w:basedOn w:val="a0"/>
    <w:link w:val="RUSVR-Schedule3L6"/>
    <w:uiPriority w:val="5"/>
    <w:rsid w:val="00C16414"/>
    <w:rPr>
      <w:rFonts w:ascii="Times New Roman" w:eastAsia="SimSun" w:hAnsi="Times New Roman" w:cs="Times New Roman"/>
      <w:sz w:val="24"/>
      <w:szCs w:val="24"/>
      <w:lang w:val="en-GB" w:eastAsia="zh-CN" w:bidi="ar-AE"/>
    </w:rPr>
  </w:style>
  <w:style w:type="paragraph" w:customStyle="1" w:styleId="RUSVR-Schedule3L7">
    <w:name w:val="RUS VR-Schedule 3 L7"/>
    <w:basedOn w:val="a"/>
    <w:next w:val="Body3"/>
    <w:link w:val="RUSVR-Schedule3L7Char"/>
    <w:uiPriority w:val="5"/>
    <w:rsid w:val="00C16414"/>
    <w:pPr>
      <w:numPr>
        <w:ilvl w:val="6"/>
        <w:numId w:val="10"/>
      </w:numPr>
      <w:outlineLvl w:val="6"/>
    </w:pPr>
    <w:rPr>
      <w:rFonts w:eastAsia="SimSun" w:cs="Times New Roman"/>
      <w:szCs w:val="24"/>
      <w:lang w:val="en-GB" w:eastAsia="zh-CN" w:bidi="ar-AE"/>
    </w:rPr>
  </w:style>
  <w:style w:type="character" w:customStyle="1" w:styleId="RUSVR-Schedule3L7Char">
    <w:name w:val="RUS VR-Schedule 3 L7 Char"/>
    <w:basedOn w:val="a0"/>
    <w:link w:val="RUSVR-Schedule3L7"/>
    <w:uiPriority w:val="5"/>
    <w:rsid w:val="00C16414"/>
    <w:rPr>
      <w:rFonts w:ascii="Times New Roman" w:eastAsia="SimSun" w:hAnsi="Times New Roman" w:cs="Times New Roman"/>
      <w:sz w:val="24"/>
      <w:szCs w:val="24"/>
      <w:lang w:val="en-GB" w:eastAsia="zh-CN" w:bidi="ar-AE"/>
    </w:rPr>
  </w:style>
  <w:style w:type="paragraph" w:customStyle="1" w:styleId="RUSVR-Schedule3L8">
    <w:name w:val="RUS VR-Schedule 3 L8"/>
    <w:basedOn w:val="a"/>
    <w:next w:val="Body2"/>
    <w:link w:val="RUSVR-Schedule3L8Char"/>
    <w:uiPriority w:val="5"/>
    <w:rsid w:val="00C16414"/>
    <w:pPr>
      <w:numPr>
        <w:ilvl w:val="7"/>
        <w:numId w:val="10"/>
      </w:numPr>
      <w:outlineLvl w:val="7"/>
    </w:pPr>
    <w:rPr>
      <w:rFonts w:eastAsia="SimSun" w:cs="Times New Roman"/>
      <w:szCs w:val="24"/>
      <w:lang w:val="en-GB" w:eastAsia="zh-CN" w:bidi="ar-AE"/>
    </w:rPr>
  </w:style>
  <w:style w:type="character" w:customStyle="1" w:styleId="RUSVR-Schedule3L8Char">
    <w:name w:val="RUS VR-Schedule 3 L8 Char"/>
    <w:basedOn w:val="a0"/>
    <w:link w:val="RUSVR-Schedule3L8"/>
    <w:uiPriority w:val="5"/>
    <w:rsid w:val="00C16414"/>
    <w:rPr>
      <w:rFonts w:ascii="Times New Roman" w:eastAsia="SimSun" w:hAnsi="Times New Roman" w:cs="Times New Roman"/>
      <w:sz w:val="24"/>
      <w:szCs w:val="24"/>
      <w:lang w:val="en-GB" w:eastAsia="zh-CN" w:bidi="ar-AE"/>
    </w:rPr>
  </w:style>
  <w:style w:type="paragraph" w:customStyle="1" w:styleId="RUSVR-Schedule3L9">
    <w:name w:val="RUS VR-Schedule 3 L9"/>
    <w:basedOn w:val="a"/>
    <w:next w:val="Body3"/>
    <w:link w:val="RUSVR-Schedule3L9Char"/>
    <w:uiPriority w:val="5"/>
    <w:rsid w:val="00C16414"/>
    <w:pPr>
      <w:numPr>
        <w:ilvl w:val="8"/>
        <w:numId w:val="10"/>
      </w:numPr>
      <w:outlineLvl w:val="8"/>
    </w:pPr>
    <w:rPr>
      <w:rFonts w:eastAsia="SimSun" w:cs="Times New Roman"/>
      <w:szCs w:val="24"/>
      <w:lang w:val="en-GB" w:eastAsia="zh-CN" w:bidi="ar-AE"/>
    </w:rPr>
  </w:style>
  <w:style w:type="character" w:customStyle="1" w:styleId="RUSVR-Schedule3L9Char">
    <w:name w:val="RUS VR-Schedule 3 L9 Char"/>
    <w:basedOn w:val="a0"/>
    <w:link w:val="RUSVR-Schedule3L9"/>
    <w:uiPriority w:val="5"/>
    <w:rsid w:val="00C16414"/>
    <w:rPr>
      <w:rFonts w:ascii="Times New Roman" w:eastAsia="SimSun" w:hAnsi="Times New Roman" w:cs="Times New Roman"/>
      <w:sz w:val="24"/>
      <w:szCs w:val="24"/>
      <w:lang w:val="en-GB" w:eastAsia="zh-CN" w:bidi="ar-AE"/>
    </w:rPr>
  </w:style>
  <w:style w:type="character" w:styleId="ae">
    <w:name w:val="Unresolved Mention"/>
    <w:basedOn w:val="a0"/>
    <w:uiPriority w:val="99"/>
    <w:semiHidden/>
    <w:unhideWhenUsed/>
    <w:rsid w:val="0026786B"/>
    <w:rPr>
      <w:color w:val="605E5C"/>
      <w:shd w:val="clear" w:color="auto" w:fill="E1DFDD"/>
    </w:rPr>
  </w:style>
  <w:style w:type="paragraph" w:styleId="af">
    <w:name w:val="List Paragraph"/>
    <w:basedOn w:val="a"/>
    <w:uiPriority w:val="34"/>
    <w:qFormat/>
    <w:rsid w:val="00CC789C"/>
    <w:pPr>
      <w:spacing w:after="160" w:line="259" w:lineRule="auto"/>
      <w:ind w:left="720"/>
      <w:contextualSpacing/>
      <w:jc w:val="left"/>
    </w:pPr>
    <w:rPr>
      <w:rFonts w:asciiTheme="minorHAnsi" w:eastAsiaTheme="minorHAnsi" w:hAnsiTheme="minorHAnsi"/>
      <w:sz w:val="22"/>
      <w:lang w:eastAsia="en-US"/>
    </w:rPr>
  </w:style>
  <w:style w:type="character" w:styleId="af0">
    <w:name w:val="Strong"/>
    <w:qFormat/>
    <w:rsid w:val="00CC789C"/>
    <w:rPr>
      <w:rFonts w:cs="Times New Roman"/>
      <w:b/>
    </w:rPr>
  </w:style>
  <w:style w:type="character" w:styleId="af1">
    <w:name w:val="annotation reference"/>
    <w:basedOn w:val="a0"/>
    <w:uiPriority w:val="99"/>
    <w:semiHidden/>
    <w:unhideWhenUsed/>
    <w:rsid w:val="000467CC"/>
    <w:rPr>
      <w:sz w:val="16"/>
      <w:szCs w:val="16"/>
    </w:rPr>
  </w:style>
  <w:style w:type="paragraph" w:styleId="af2">
    <w:name w:val="annotation text"/>
    <w:basedOn w:val="a"/>
    <w:link w:val="af3"/>
    <w:uiPriority w:val="99"/>
    <w:semiHidden/>
    <w:unhideWhenUsed/>
    <w:rsid w:val="000467CC"/>
    <w:rPr>
      <w:sz w:val="20"/>
      <w:szCs w:val="20"/>
    </w:rPr>
  </w:style>
  <w:style w:type="character" w:customStyle="1" w:styleId="af3">
    <w:name w:val="Текст примечания Знак"/>
    <w:basedOn w:val="a0"/>
    <w:link w:val="af2"/>
    <w:uiPriority w:val="99"/>
    <w:semiHidden/>
    <w:rsid w:val="000467CC"/>
    <w:rPr>
      <w:rFonts w:ascii="Times New Roman" w:hAnsi="Times New Roman"/>
      <w:sz w:val="20"/>
      <w:szCs w:val="20"/>
    </w:rPr>
  </w:style>
  <w:style w:type="paragraph" w:styleId="af4">
    <w:name w:val="annotation subject"/>
    <w:basedOn w:val="af2"/>
    <w:next w:val="af2"/>
    <w:link w:val="af5"/>
    <w:uiPriority w:val="99"/>
    <w:semiHidden/>
    <w:unhideWhenUsed/>
    <w:rsid w:val="000467CC"/>
    <w:rPr>
      <w:b/>
      <w:bCs/>
    </w:rPr>
  </w:style>
  <w:style w:type="character" w:customStyle="1" w:styleId="af5">
    <w:name w:val="Тема примечания Знак"/>
    <w:basedOn w:val="af3"/>
    <w:link w:val="af4"/>
    <w:uiPriority w:val="99"/>
    <w:semiHidden/>
    <w:rsid w:val="000467CC"/>
    <w:rPr>
      <w:rFonts w:ascii="Times New Roman" w:hAnsi="Times New Roman"/>
      <w:b/>
      <w:bCs/>
      <w:sz w:val="20"/>
      <w:szCs w:val="20"/>
    </w:rPr>
  </w:style>
  <w:style w:type="paragraph" w:styleId="af6">
    <w:name w:val="Balloon Text"/>
    <w:basedOn w:val="a"/>
    <w:link w:val="af7"/>
    <w:uiPriority w:val="99"/>
    <w:semiHidden/>
    <w:unhideWhenUsed/>
    <w:rsid w:val="000467CC"/>
    <w:pPr>
      <w:spacing w:after="0"/>
    </w:pPr>
    <w:rPr>
      <w:rFonts w:ascii="Segoe UI" w:hAnsi="Segoe UI" w:cs="Segoe UI"/>
      <w:sz w:val="18"/>
      <w:szCs w:val="18"/>
    </w:rPr>
  </w:style>
  <w:style w:type="character" w:customStyle="1" w:styleId="af7">
    <w:name w:val="Текст выноски Знак"/>
    <w:basedOn w:val="a0"/>
    <w:link w:val="af6"/>
    <w:uiPriority w:val="99"/>
    <w:semiHidden/>
    <w:rsid w:val="00046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8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in.global/" TargetMode="External"/><Relationship Id="rId13" Type="http://schemas.microsoft.com/office/2011/relationships/commentsExtended" Target="commentsExtended.xml"/><Relationship Id="rId18" Type="http://schemas.openxmlformats.org/officeDocument/2006/relationships/hyperlink" Target="mailto:7555@ffin.glob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afsa.kz"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mailto:info@ffin.glob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fin.global" TargetMode="External"/><Relationship Id="rId20" Type="http://schemas.openxmlformats.org/officeDocument/2006/relationships/hyperlink" Target="mailto:7555@ffin.glob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dom24.glob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fin.global" TargetMode="External"/><Relationship Id="rId23" Type="http://schemas.openxmlformats.org/officeDocument/2006/relationships/footer" Target="footer1.xml"/><Relationship Id="rId10" Type="http://schemas.openxmlformats.org/officeDocument/2006/relationships/hyperlink" Target="https://afsa.aifc.kz/" TargetMode="External"/><Relationship Id="rId19" Type="http://schemas.openxmlformats.org/officeDocument/2006/relationships/hyperlink" Target="mailto:info@ffin.global" TargetMode="External"/><Relationship Id="rId4" Type="http://schemas.openxmlformats.org/officeDocument/2006/relationships/settings" Target="settings.xml"/><Relationship Id="rId9" Type="http://schemas.openxmlformats.org/officeDocument/2006/relationships/hyperlink" Target="https://afsa.aifc.kz/" TargetMode="External"/><Relationship Id="rId14" Type="http://schemas.microsoft.com/office/2016/09/relationships/commentsIds" Target="commentsIds.xml"/><Relationship Id="rId22" Type="http://schemas.openxmlformats.org/officeDocument/2006/relationships/hyperlink" Target="https://afsa.aifc.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BF61F-C047-49CF-8062-2398E53A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6116</Words>
  <Characters>34865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2021-11-17T09:52:00Z</dcterms:created>
  <dcterms:modified xsi:type="dcterms:W3CDTF">2021-11-19T11:27:00Z</dcterms:modified>
</cp:coreProperties>
</file>